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65" w:rsidRPr="003C7672" w:rsidRDefault="00806565" w:rsidP="00806565">
      <w:pPr>
        <w:ind w:left="-142"/>
        <w:jc w:val="center"/>
        <w:outlineLvl w:val="0"/>
        <w:rPr>
          <w:sz w:val="22"/>
          <w:szCs w:val="22"/>
        </w:rPr>
      </w:pPr>
      <w:r w:rsidRPr="003C7672">
        <w:rPr>
          <w:sz w:val="22"/>
          <w:szCs w:val="22"/>
        </w:rPr>
        <w:t>ДОГОВОР</w:t>
      </w:r>
      <w:r w:rsidR="002507D9">
        <w:rPr>
          <w:sz w:val="22"/>
          <w:szCs w:val="22"/>
        </w:rPr>
        <w:t xml:space="preserve"> № </w:t>
      </w:r>
    </w:p>
    <w:p w:rsidR="00806565" w:rsidRPr="003C7672" w:rsidRDefault="00806565" w:rsidP="00806565">
      <w:pPr>
        <w:ind w:left="-142"/>
        <w:jc w:val="both"/>
        <w:rPr>
          <w:sz w:val="22"/>
          <w:szCs w:val="22"/>
        </w:rPr>
      </w:pPr>
    </w:p>
    <w:p w:rsidR="0023216B" w:rsidRPr="003C7672" w:rsidRDefault="00806565" w:rsidP="00806565">
      <w:pPr>
        <w:ind w:left="-142"/>
        <w:jc w:val="both"/>
        <w:rPr>
          <w:b/>
          <w:i/>
          <w:sz w:val="22"/>
          <w:szCs w:val="22"/>
        </w:rPr>
      </w:pPr>
      <w:r w:rsidRPr="003C7672">
        <w:rPr>
          <w:sz w:val="22"/>
          <w:szCs w:val="22"/>
        </w:rPr>
        <w:t xml:space="preserve">    </w:t>
      </w:r>
      <w:proofErr w:type="spellStart"/>
      <w:r w:rsidR="00230101" w:rsidRPr="003C7672">
        <w:rPr>
          <w:sz w:val="22"/>
          <w:szCs w:val="22"/>
        </w:rPr>
        <w:t>г</w:t>
      </w:r>
      <w:r w:rsidR="0023216B" w:rsidRPr="003C7672">
        <w:rPr>
          <w:sz w:val="22"/>
          <w:szCs w:val="22"/>
        </w:rPr>
        <w:t>.Гродно</w:t>
      </w:r>
      <w:proofErr w:type="spellEnd"/>
      <w:r w:rsidR="0023216B" w:rsidRPr="003C7672">
        <w:rPr>
          <w:sz w:val="22"/>
          <w:szCs w:val="22"/>
        </w:rPr>
        <w:t xml:space="preserve">                                                                           </w:t>
      </w:r>
      <w:r w:rsidR="00DF3FEF">
        <w:rPr>
          <w:sz w:val="22"/>
          <w:szCs w:val="22"/>
        </w:rPr>
        <w:t xml:space="preserve">                               </w:t>
      </w:r>
      <w:r w:rsidR="0023216B" w:rsidRPr="003C7672">
        <w:rPr>
          <w:sz w:val="22"/>
          <w:szCs w:val="22"/>
        </w:rPr>
        <w:t xml:space="preserve"> </w:t>
      </w:r>
      <w:r w:rsidR="002507D9">
        <w:rPr>
          <w:sz w:val="22"/>
          <w:szCs w:val="22"/>
        </w:rPr>
        <w:t xml:space="preserve">     </w:t>
      </w:r>
      <w:proofErr w:type="gramStart"/>
      <w:r w:rsidR="002507D9">
        <w:rPr>
          <w:sz w:val="22"/>
          <w:szCs w:val="22"/>
        </w:rPr>
        <w:t xml:space="preserve">   «</w:t>
      </w:r>
      <w:proofErr w:type="gramEnd"/>
      <w:r w:rsidR="002507D9">
        <w:rPr>
          <w:sz w:val="22"/>
          <w:szCs w:val="22"/>
        </w:rPr>
        <w:t xml:space="preserve"> </w:t>
      </w:r>
      <w:r w:rsidR="00932BB8">
        <w:rPr>
          <w:sz w:val="22"/>
          <w:szCs w:val="22"/>
        </w:rPr>
        <w:t xml:space="preserve"> </w:t>
      </w:r>
      <w:r w:rsidR="002507D9">
        <w:rPr>
          <w:sz w:val="22"/>
          <w:szCs w:val="22"/>
        </w:rPr>
        <w:t xml:space="preserve"> </w:t>
      </w:r>
      <w:r w:rsidR="00DF3FEF">
        <w:rPr>
          <w:sz w:val="22"/>
          <w:szCs w:val="22"/>
        </w:rPr>
        <w:t>»</w:t>
      </w:r>
      <w:r w:rsidR="00D008D4">
        <w:rPr>
          <w:sz w:val="22"/>
          <w:szCs w:val="22"/>
        </w:rPr>
        <w:t xml:space="preserve"> </w:t>
      </w:r>
      <w:r w:rsidR="002507D9">
        <w:rPr>
          <w:sz w:val="22"/>
          <w:szCs w:val="22"/>
        </w:rPr>
        <w:t>_______</w:t>
      </w:r>
      <w:r w:rsidR="00E510A9">
        <w:rPr>
          <w:sz w:val="22"/>
          <w:szCs w:val="22"/>
        </w:rPr>
        <w:t xml:space="preserve"> </w:t>
      </w:r>
      <w:r w:rsidR="002507D9">
        <w:rPr>
          <w:sz w:val="22"/>
          <w:szCs w:val="22"/>
        </w:rPr>
        <w:t>20___</w:t>
      </w:r>
      <w:r w:rsidR="0023216B" w:rsidRPr="003C7672">
        <w:rPr>
          <w:sz w:val="22"/>
          <w:szCs w:val="22"/>
        </w:rPr>
        <w:t>г</w:t>
      </w:r>
      <w:r w:rsidR="0023216B" w:rsidRPr="003C7672">
        <w:rPr>
          <w:b/>
          <w:i/>
          <w:sz w:val="22"/>
          <w:szCs w:val="22"/>
        </w:rPr>
        <w:t>.</w:t>
      </w:r>
    </w:p>
    <w:p w:rsidR="00806565" w:rsidRPr="003C7672" w:rsidRDefault="00806565" w:rsidP="00806565">
      <w:pPr>
        <w:ind w:left="-142"/>
        <w:jc w:val="both"/>
        <w:rPr>
          <w:b/>
          <w:i/>
          <w:sz w:val="22"/>
          <w:szCs w:val="22"/>
          <w:u w:val="single"/>
        </w:rPr>
      </w:pPr>
      <w:r w:rsidRPr="003C7672">
        <w:rPr>
          <w:b/>
          <w:i/>
          <w:sz w:val="22"/>
          <w:szCs w:val="22"/>
        </w:rPr>
        <w:t xml:space="preserve">                                           </w:t>
      </w:r>
    </w:p>
    <w:p w:rsidR="00A71B34" w:rsidRDefault="00806565" w:rsidP="00A71B34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Государстве</w:t>
      </w:r>
      <w:r w:rsidR="001732FC">
        <w:rPr>
          <w:sz w:val="22"/>
          <w:szCs w:val="22"/>
        </w:rPr>
        <w:t>нное диагностическое учреждение</w:t>
      </w:r>
      <w:r w:rsidRPr="003C7672">
        <w:rPr>
          <w:sz w:val="22"/>
          <w:szCs w:val="22"/>
        </w:rPr>
        <w:t xml:space="preserve"> «</w:t>
      </w:r>
      <w:r w:rsidR="00DF3EA6" w:rsidRPr="003C7672">
        <w:rPr>
          <w:sz w:val="22"/>
          <w:szCs w:val="22"/>
        </w:rPr>
        <w:t>Гродненская областная ветеринарная лаборатория», именуемая в</w:t>
      </w:r>
      <w:r w:rsidRPr="003C7672">
        <w:rPr>
          <w:sz w:val="22"/>
          <w:szCs w:val="22"/>
        </w:rPr>
        <w:t xml:space="preserve"> </w:t>
      </w:r>
      <w:r w:rsidR="00DF3EA6" w:rsidRPr="003C7672">
        <w:rPr>
          <w:sz w:val="22"/>
          <w:szCs w:val="22"/>
        </w:rPr>
        <w:t>дальне</w:t>
      </w:r>
      <w:r w:rsidR="00DF3EA6">
        <w:rPr>
          <w:sz w:val="22"/>
          <w:szCs w:val="22"/>
        </w:rPr>
        <w:t>йшем «Исполнитель» в лице _</w:t>
      </w:r>
      <w:r w:rsidR="00A71B34">
        <w:rPr>
          <w:sz w:val="22"/>
          <w:szCs w:val="22"/>
        </w:rPr>
        <w:t>_________________________</w:t>
      </w:r>
      <w:r w:rsidR="00DF3EA6">
        <w:rPr>
          <w:sz w:val="22"/>
          <w:szCs w:val="22"/>
        </w:rPr>
        <w:t>___</w:t>
      </w:r>
      <w:r w:rsidR="00A71B34">
        <w:rPr>
          <w:sz w:val="22"/>
          <w:szCs w:val="22"/>
        </w:rPr>
        <w:t>_</w:t>
      </w:r>
    </w:p>
    <w:p w:rsidR="00932BB8" w:rsidRDefault="00A71B34" w:rsidP="00A71B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___________________________________, </w:t>
      </w:r>
      <w:r w:rsidR="00806565" w:rsidRPr="003C7672">
        <w:rPr>
          <w:sz w:val="22"/>
          <w:szCs w:val="22"/>
        </w:rPr>
        <w:t>дейст</w:t>
      </w:r>
      <w:r w:rsidR="00932BB8">
        <w:rPr>
          <w:sz w:val="22"/>
          <w:szCs w:val="22"/>
        </w:rPr>
        <w:t>вующего    на     основании ______</w:t>
      </w:r>
      <w:r>
        <w:rPr>
          <w:sz w:val="22"/>
          <w:szCs w:val="22"/>
        </w:rPr>
        <w:t>_____________</w:t>
      </w:r>
      <w:r w:rsidR="00DF3EA6">
        <w:rPr>
          <w:sz w:val="22"/>
          <w:szCs w:val="22"/>
        </w:rPr>
        <w:t>_</w:t>
      </w:r>
      <w:r w:rsidR="00DF3EA6" w:rsidRPr="003C7672">
        <w:rPr>
          <w:sz w:val="22"/>
          <w:szCs w:val="22"/>
        </w:rPr>
        <w:t>, с</w:t>
      </w:r>
      <w:r w:rsidR="00806565" w:rsidRPr="003C7672">
        <w:rPr>
          <w:sz w:val="22"/>
          <w:szCs w:val="22"/>
        </w:rPr>
        <w:t xml:space="preserve">      одной      стороны и</w:t>
      </w:r>
      <w:r w:rsidR="008D6D85" w:rsidRPr="003C767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</w:t>
      </w:r>
    </w:p>
    <w:p w:rsidR="00806565" w:rsidRPr="003C7672" w:rsidRDefault="008D6D85" w:rsidP="00A71B34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 xml:space="preserve">именуемое     в    </w:t>
      </w:r>
      <w:r w:rsidR="00DF3EA6" w:rsidRPr="003C7672">
        <w:rPr>
          <w:sz w:val="22"/>
          <w:szCs w:val="22"/>
        </w:rPr>
        <w:t>дальнейшем «Заказчик» в</w:t>
      </w:r>
      <w:r w:rsidRPr="003C7672">
        <w:rPr>
          <w:sz w:val="22"/>
          <w:szCs w:val="22"/>
        </w:rPr>
        <w:t xml:space="preserve"> лице</w:t>
      </w:r>
      <w:r w:rsidR="00D118BD">
        <w:rPr>
          <w:sz w:val="22"/>
          <w:szCs w:val="22"/>
        </w:rPr>
        <w:t xml:space="preserve"> </w:t>
      </w:r>
      <w:r w:rsidR="002507D9">
        <w:rPr>
          <w:sz w:val="22"/>
          <w:szCs w:val="22"/>
        </w:rPr>
        <w:t>_______________________________________</w:t>
      </w:r>
      <w:r w:rsidR="00B426E0" w:rsidRPr="003C7672">
        <w:rPr>
          <w:sz w:val="22"/>
          <w:szCs w:val="22"/>
        </w:rPr>
        <w:t xml:space="preserve">, </w:t>
      </w:r>
      <w:r w:rsidRPr="003C7672">
        <w:rPr>
          <w:sz w:val="22"/>
          <w:szCs w:val="22"/>
        </w:rPr>
        <w:t>д</w:t>
      </w:r>
      <w:r w:rsidR="00FA0D3E" w:rsidRPr="003C7672">
        <w:rPr>
          <w:sz w:val="22"/>
          <w:szCs w:val="22"/>
        </w:rPr>
        <w:t>ействующего на основан</w:t>
      </w:r>
      <w:r w:rsidR="00B426E0" w:rsidRPr="003C7672">
        <w:rPr>
          <w:sz w:val="22"/>
          <w:szCs w:val="22"/>
        </w:rPr>
        <w:t xml:space="preserve">ии </w:t>
      </w:r>
      <w:r w:rsidR="00DF3EA6">
        <w:rPr>
          <w:sz w:val="22"/>
          <w:szCs w:val="22"/>
        </w:rPr>
        <w:t>_________</w:t>
      </w:r>
      <w:r w:rsidR="00F37ED2">
        <w:rPr>
          <w:sz w:val="22"/>
          <w:szCs w:val="22"/>
        </w:rPr>
        <w:t xml:space="preserve">, </w:t>
      </w:r>
      <w:r w:rsidR="003351CA" w:rsidRPr="003C7672">
        <w:rPr>
          <w:sz w:val="22"/>
          <w:szCs w:val="22"/>
        </w:rPr>
        <w:t xml:space="preserve">с </w:t>
      </w:r>
      <w:r w:rsidR="00DF3EA6" w:rsidRPr="003C7672">
        <w:rPr>
          <w:sz w:val="22"/>
          <w:szCs w:val="22"/>
        </w:rPr>
        <w:t>другой стороны, заключили настоящий договор о нижеследующем</w:t>
      </w:r>
      <w:r w:rsidRPr="003C7672">
        <w:rPr>
          <w:sz w:val="22"/>
          <w:szCs w:val="22"/>
        </w:rPr>
        <w:t xml:space="preserve">: </w:t>
      </w:r>
    </w:p>
    <w:p w:rsidR="005A40E3" w:rsidRPr="003C7672" w:rsidRDefault="005A40E3" w:rsidP="00A71B34">
      <w:pPr>
        <w:jc w:val="both"/>
        <w:rPr>
          <w:sz w:val="22"/>
          <w:szCs w:val="22"/>
        </w:rPr>
      </w:pPr>
    </w:p>
    <w:p w:rsidR="00806565" w:rsidRPr="003C7672" w:rsidRDefault="00806565" w:rsidP="00806565">
      <w:pPr>
        <w:jc w:val="center"/>
        <w:rPr>
          <w:sz w:val="22"/>
          <w:szCs w:val="22"/>
        </w:rPr>
      </w:pPr>
      <w:r w:rsidRPr="003C7672">
        <w:rPr>
          <w:sz w:val="22"/>
          <w:szCs w:val="22"/>
        </w:rPr>
        <w:t>1.  Предмет договора</w:t>
      </w:r>
    </w:p>
    <w:p w:rsidR="00806565" w:rsidRPr="003C7672" w:rsidRDefault="00806565" w:rsidP="00771003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1.1. «Заказчик», по мере необходимости, предоставляет пробы (образцы), а исполнитель проводит исследования (испытания) по показателям</w:t>
      </w:r>
      <w:r w:rsidR="00DF3FEF" w:rsidRPr="00DF3FEF">
        <w:t xml:space="preserve"> </w:t>
      </w:r>
      <w:r w:rsidR="00DF3FEF" w:rsidRPr="00DF3FEF">
        <w:rPr>
          <w:sz w:val="22"/>
          <w:szCs w:val="22"/>
        </w:rPr>
        <w:t>и методам</w:t>
      </w:r>
      <w:r w:rsidRPr="003C7672">
        <w:rPr>
          <w:sz w:val="22"/>
          <w:szCs w:val="22"/>
        </w:rPr>
        <w:t>, указанным «Заказчиком» в каждом конкр</w:t>
      </w:r>
      <w:r w:rsidR="00C9036F" w:rsidRPr="003C7672">
        <w:rPr>
          <w:sz w:val="22"/>
          <w:szCs w:val="22"/>
        </w:rPr>
        <w:t>етном случае, в сопроводительных документах</w:t>
      </w:r>
      <w:r w:rsidR="00B14DB0" w:rsidRPr="003C7672">
        <w:rPr>
          <w:sz w:val="22"/>
          <w:szCs w:val="22"/>
        </w:rPr>
        <w:t xml:space="preserve"> (акт</w:t>
      </w:r>
      <w:r w:rsidR="00C9036F" w:rsidRPr="003C7672">
        <w:rPr>
          <w:sz w:val="22"/>
          <w:szCs w:val="22"/>
        </w:rPr>
        <w:t>а</w:t>
      </w:r>
      <w:r w:rsidR="003C7672">
        <w:rPr>
          <w:sz w:val="22"/>
          <w:szCs w:val="22"/>
        </w:rPr>
        <w:t>х</w:t>
      </w:r>
      <w:r w:rsidR="00C9036F" w:rsidRPr="003C7672">
        <w:rPr>
          <w:sz w:val="22"/>
          <w:szCs w:val="22"/>
        </w:rPr>
        <w:t xml:space="preserve"> отбора проб) в</w:t>
      </w:r>
      <w:r w:rsidRPr="003C7672">
        <w:rPr>
          <w:sz w:val="22"/>
          <w:szCs w:val="22"/>
        </w:rPr>
        <w:t xml:space="preserve"> соответствии с ТНПА.</w:t>
      </w:r>
    </w:p>
    <w:p w:rsidR="00806565" w:rsidRPr="003C7672" w:rsidRDefault="00806565" w:rsidP="00771003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 xml:space="preserve">1.2. Услуги по проведению лабораторных исследований (испытаний) доставленных образцов (проб) являются платными. </w:t>
      </w:r>
    </w:p>
    <w:p w:rsidR="00806565" w:rsidRPr="003C7672" w:rsidRDefault="00806565" w:rsidP="00E510A9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1.3. Услуги по проведению лабораторных исследований (испытаний) доставленных образцов (проб) проводятся согласно аккредитованных методов Государственным диагностическим учреждением «Гродненская областная ветеринарная лаборатория» или по согласованию сторон методами которые не входят в область аккредитации.</w:t>
      </w:r>
    </w:p>
    <w:p w:rsidR="00806565" w:rsidRPr="003C7672" w:rsidRDefault="00806565" w:rsidP="00806565">
      <w:pPr>
        <w:tabs>
          <w:tab w:val="left" w:pos="284"/>
        </w:tabs>
        <w:jc w:val="center"/>
        <w:rPr>
          <w:sz w:val="22"/>
          <w:szCs w:val="22"/>
        </w:rPr>
      </w:pPr>
      <w:r w:rsidRPr="003C7672">
        <w:rPr>
          <w:sz w:val="22"/>
          <w:szCs w:val="22"/>
        </w:rPr>
        <w:t>2.  Права и обязанности сторон</w:t>
      </w:r>
    </w:p>
    <w:p w:rsidR="00806565" w:rsidRPr="003C7672" w:rsidRDefault="00806565" w:rsidP="00806565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3C7672">
        <w:rPr>
          <w:sz w:val="22"/>
          <w:szCs w:val="22"/>
        </w:rPr>
        <w:t>«Заказчик» обязуется:</w:t>
      </w:r>
    </w:p>
    <w:p w:rsidR="00A26FC6" w:rsidRPr="003C7672" w:rsidRDefault="00A26FC6" w:rsidP="00A26FC6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2.1.1. Предоставлять Исполнителю образцы (пробы) биологических, патологических материалов от животных, образцы (пробы) сырья и продукции животного и растительного происхождения, к</w:t>
      </w:r>
      <w:r w:rsidR="000603F7" w:rsidRPr="003C7672">
        <w:rPr>
          <w:sz w:val="22"/>
          <w:szCs w:val="22"/>
        </w:rPr>
        <w:t>ормов и кормовых добавок</w:t>
      </w:r>
      <w:r w:rsidRPr="003C7672">
        <w:rPr>
          <w:sz w:val="22"/>
          <w:szCs w:val="22"/>
        </w:rPr>
        <w:t xml:space="preserve"> отобранные в установленном законодательством порядке.  Заказчик несет ответственность за достоверность предоставленной информации</w:t>
      </w:r>
      <w:r w:rsidR="003C7672">
        <w:rPr>
          <w:sz w:val="22"/>
          <w:szCs w:val="22"/>
        </w:rPr>
        <w:t xml:space="preserve"> в сопроводительных документах</w:t>
      </w:r>
      <w:r w:rsidRPr="003C7672">
        <w:rPr>
          <w:sz w:val="22"/>
          <w:szCs w:val="22"/>
        </w:rPr>
        <w:t>.</w:t>
      </w:r>
    </w:p>
    <w:p w:rsidR="00806565" w:rsidRPr="003C7672" w:rsidRDefault="00806565" w:rsidP="0080656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2.2«Заказчик» имеет право:</w:t>
      </w:r>
    </w:p>
    <w:p w:rsidR="00806565" w:rsidRPr="003C7672" w:rsidRDefault="00806565" w:rsidP="00806565">
      <w:pPr>
        <w:jc w:val="both"/>
        <w:rPr>
          <w:sz w:val="22"/>
          <w:szCs w:val="22"/>
        </w:rPr>
      </w:pPr>
      <w:r w:rsidRPr="003C7672">
        <w:rPr>
          <w:color w:val="000000" w:themeColor="text1"/>
          <w:sz w:val="22"/>
          <w:szCs w:val="22"/>
        </w:rPr>
        <w:t xml:space="preserve">2.2.1. Произвести повторное </w:t>
      </w:r>
      <w:r w:rsidRPr="003C7672">
        <w:rPr>
          <w:sz w:val="22"/>
          <w:szCs w:val="22"/>
        </w:rPr>
        <w:t>контрольное исследование (испытание) проб (образцов) в любой другой испытательной лаборатории.</w:t>
      </w:r>
    </w:p>
    <w:p w:rsidR="00806565" w:rsidRPr="003C7672" w:rsidRDefault="00112715" w:rsidP="0080656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2.2.2</w:t>
      </w:r>
      <w:r w:rsidR="003C7672">
        <w:rPr>
          <w:sz w:val="22"/>
          <w:szCs w:val="22"/>
        </w:rPr>
        <w:t>. «Заказчик» имеет право</w:t>
      </w:r>
      <w:r w:rsidR="00806565" w:rsidRPr="003C7672">
        <w:rPr>
          <w:sz w:val="22"/>
          <w:szCs w:val="22"/>
        </w:rPr>
        <w:t xml:space="preserve"> ознакомиться с областью аккредитации Государственного диагностического учреждения «Гродненская областная ветеринарная лаборатория». «Исполнитель» по письменному запросу «Заказчика» высылает   копию области аккредитации. </w:t>
      </w:r>
    </w:p>
    <w:p w:rsidR="00806565" w:rsidRPr="003C7672" w:rsidRDefault="00806565" w:rsidP="0080656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2.3. «Испо</w:t>
      </w:r>
      <w:r w:rsidR="00A26FC6" w:rsidRPr="003C7672">
        <w:rPr>
          <w:sz w:val="22"/>
          <w:szCs w:val="22"/>
        </w:rPr>
        <w:t>лнитель» обязуется</w:t>
      </w:r>
      <w:r w:rsidRPr="003C7672">
        <w:rPr>
          <w:sz w:val="22"/>
          <w:szCs w:val="22"/>
        </w:rPr>
        <w:t>:</w:t>
      </w:r>
    </w:p>
    <w:p w:rsidR="003C7672" w:rsidRDefault="00C971A9" w:rsidP="0080656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 xml:space="preserve">2.3.1. Своевременно, качественно, достоверно, в заявленном объеме проводить лабораторные исследования (испытания) предоставленных образцов (проб). </w:t>
      </w:r>
    </w:p>
    <w:p w:rsidR="00C971A9" w:rsidRPr="003C7672" w:rsidRDefault="003C7672" w:rsidP="008065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r w:rsidR="00C971A9" w:rsidRPr="003C7672">
        <w:rPr>
          <w:sz w:val="22"/>
          <w:szCs w:val="22"/>
        </w:rPr>
        <w:t>По результатам лабораторных исследований (испытаний)</w:t>
      </w:r>
      <w:r>
        <w:rPr>
          <w:sz w:val="22"/>
          <w:szCs w:val="22"/>
        </w:rPr>
        <w:t>,</w:t>
      </w:r>
      <w:r w:rsidRPr="003C7672">
        <w:t xml:space="preserve"> </w:t>
      </w:r>
      <w:r w:rsidR="00780186">
        <w:rPr>
          <w:sz w:val="22"/>
          <w:szCs w:val="22"/>
        </w:rPr>
        <w:t>после окончательного расчета</w:t>
      </w:r>
      <w:r w:rsidRPr="003C7672">
        <w:rPr>
          <w:sz w:val="22"/>
          <w:szCs w:val="22"/>
        </w:rPr>
        <w:t xml:space="preserve"> за данные исследования (испытания)</w:t>
      </w:r>
      <w:r>
        <w:rPr>
          <w:sz w:val="22"/>
          <w:szCs w:val="22"/>
        </w:rPr>
        <w:t>,</w:t>
      </w:r>
      <w:r w:rsidR="00C971A9" w:rsidRPr="003C7672">
        <w:rPr>
          <w:sz w:val="22"/>
          <w:szCs w:val="22"/>
        </w:rPr>
        <w:t xml:space="preserve"> выдавать Заказчику </w:t>
      </w:r>
      <w:r w:rsidR="00022533" w:rsidRPr="003C7672">
        <w:rPr>
          <w:sz w:val="22"/>
          <w:szCs w:val="22"/>
        </w:rPr>
        <w:t xml:space="preserve">или обратившемуся от Заказчика лицу </w:t>
      </w:r>
      <w:r w:rsidR="00C971A9" w:rsidRPr="003C7672">
        <w:rPr>
          <w:sz w:val="22"/>
          <w:szCs w:val="22"/>
        </w:rPr>
        <w:t>протокол исследований (испытаний) с указанием результатов проведенных исследований (испытаний)</w:t>
      </w:r>
      <w:r w:rsidR="00022533" w:rsidRPr="003C7672">
        <w:rPr>
          <w:sz w:val="22"/>
          <w:szCs w:val="22"/>
        </w:rPr>
        <w:t xml:space="preserve">, </w:t>
      </w:r>
      <w:r w:rsidR="003D1EF3" w:rsidRPr="003C7672">
        <w:rPr>
          <w:sz w:val="22"/>
          <w:szCs w:val="22"/>
        </w:rPr>
        <w:t xml:space="preserve">или </w:t>
      </w:r>
      <w:r w:rsidR="000C0DD7" w:rsidRPr="003C7672">
        <w:rPr>
          <w:sz w:val="22"/>
          <w:szCs w:val="22"/>
        </w:rPr>
        <w:t xml:space="preserve">результаты </w:t>
      </w:r>
      <w:r w:rsidR="003D1EF3" w:rsidRPr="003C7672">
        <w:rPr>
          <w:sz w:val="22"/>
          <w:szCs w:val="22"/>
        </w:rPr>
        <w:t>направляю</w:t>
      </w:r>
      <w:r w:rsidR="000C0DD7" w:rsidRPr="003C7672">
        <w:rPr>
          <w:sz w:val="22"/>
          <w:szCs w:val="22"/>
        </w:rPr>
        <w:t>тс</w:t>
      </w:r>
      <w:r>
        <w:rPr>
          <w:sz w:val="22"/>
          <w:szCs w:val="22"/>
        </w:rPr>
        <w:t>я почтой</w:t>
      </w:r>
      <w:r w:rsidR="00022533" w:rsidRPr="003C7672">
        <w:rPr>
          <w:sz w:val="22"/>
          <w:szCs w:val="22"/>
        </w:rPr>
        <w:t>.</w:t>
      </w:r>
    </w:p>
    <w:p w:rsidR="00806565" w:rsidRPr="003C7672" w:rsidRDefault="003C7672" w:rsidP="00806565">
      <w:pPr>
        <w:jc w:val="both"/>
        <w:rPr>
          <w:sz w:val="22"/>
          <w:szCs w:val="22"/>
        </w:rPr>
      </w:pPr>
      <w:r>
        <w:rPr>
          <w:sz w:val="22"/>
          <w:szCs w:val="22"/>
        </w:rPr>
        <w:t>2.3.3</w:t>
      </w:r>
      <w:r w:rsidR="00B277CB" w:rsidRPr="003C7672">
        <w:rPr>
          <w:sz w:val="22"/>
          <w:szCs w:val="22"/>
        </w:rPr>
        <w:t>.  Принимать</w:t>
      </w:r>
      <w:r w:rsidR="00806565" w:rsidRPr="003C7672">
        <w:rPr>
          <w:sz w:val="22"/>
          <w:szCs w:val="22"/>
        </w:rPr>
        <w:t xml:space="preserve"> и хранить предоставленные пробы (образцы) до окончания их исследования (испытания) в соответствии с   ТНПА.</w:t>
      </w:r>
    </w:p>
    <w:p w:rsidR="00B277CB" w:rsidRPr="003C7672" w:rsidRDefault="003C7672" w:rsidP="00B277CB">
      <w:pPr>
        <w:jc w:val="both"/>
        <w:rPr>
          <w:sz w:val="22"/>
          <w:szCs w:val="22"/>
        </w:rPr>
      </w:pPr>
      <w:r>
        <w:rPr>
          <w:sz w:val="22"/>
          <w:szCs w:val="22"/>
        </w:rPr>
        <w:t>2.3.4</w:t>
      </w:r>
      <w:r w:rsidR="00B277CB" w:rsidRPr="003C7672">
        <w:rPr>
          <w:sz w:val="22"/>
          <w:szCs w:val="22"/>
        </w:rPr>
        <w:t xml:space="preserve">. </w:t>
      </w:r>
      <w:r>
        <w:rPr>
          <w:sz w:val="22"/>
          <w:szCs w:val="22"/>
        </w:rPr>
        <w:t>Проводить исследования (испытания</w:t>
      </w:r>
      <w:r w:rsidR="00B277CB" w:rsidRPr="003C7672">
        <w:rPr>
          <w:sz w:val="22"/>
          <w:szCs w:val="22"/>
        </w:rPr>
        <w:t>) с выдачей результатов</w:t>
      </w:r>
      <w:r w:rsidR="00B14DB0" w:rsidRPr="003C7672">
        <w:rPr>
          <w:sz w:val="22"/>
          <w:szCs w:val="22"/>
        </w:rPr>
        <w:t xml:space="preserve"> до 22</w:t>
      </w:r>
      <w:r w:rsidR="00B277CB" w:rsidRPr="003C7672">
        <w:rPr>
          <w:sz w:val="22"/>
          <w:szCs w:val="22"/>
        </w:rPr>
        <w:t xml:space="preserve"> рабочих дней. Срок проведения исследований (испы</w:t>
      </w:r>
      <w:r w:rsidR="00C72722" w:rsidRPr="003C7672">
        <w:rPr>
          <w:sz w:val="22"/>
          <w:szCs w:val="22"/>
        </w:rPr>
        <w:t>таний)</w:t>
      </w:r>
      <w:r w:rsidR="00B277CB" w:rsidRPr="003C7672">
        <w:rPr>
          <w:sz w:val="22"/>
          <w:szCs w:val="22"/>
        </w:rPr>
        <w:t xml:space="preserve"> может быть</w:t>
      </w:r>
      <w:r w:rsidR="00B14DB0" w:rsidRPr="003C7672">
        <w:rPr>
          <w:sz w:val="22"/>
          <w:szCs w:val="22"/>
        </w:rPr>
        <w:t xml:space="preserve"> уменьшен или </w:t>
      </w:r>
      <w:r w:rsidR="00B277CB" w:rsidRPr="003C7672">
        <w:rPr>
          <w:sz w:val="22"/>
          <w:szCs w:val="22"/>
        </w:rPr>
        <w:t>увеличен в соответствии с методами</w:t>
      </w:r>
      <w:r w:rsidR="000C0DD7" w:rsidRPr="003C7672">
        <w:rPr>
          <w:sz w:val="22"/>
          <w:szCs w:val="22"/>
        </w:rPr>
        <w:t>.</w:t>
      </w:r>
    </w:p>
    <w:p w:rsidR="00B277CB" w:rsidRPr="003C7672" w:rsidRDefault="003C7672" w:rsidP="00806565">
      <w:pPr>
        <w:jc w:val="both"/>
        <w:rPr>
          <w:sz w:val="22"/>
          <w:szCs w:val="22"/>
        </w:rPr>
      </w:pPr>
      <w:r>
        <w:rPr>
          <w:sz w:val="22"/>
          <w:szCs w:val="22"/>
        </w:rPr>
        <w:t>2.3.5</w:t>
      </w:r>
      <w:r w:rsidR="00B277CB" w:rsidRPr="003C7672">
        <w:rPr>
          <w:sz w:val="22"/>
          <w:szCs w:val="22"/>
        </w:rPr>
        <w:t>. В исключительных случаях (отсутствие расходных материалов, поломка оборудования и др.) сроки могут быть увеличены. В этом случае Исполнитель обязан уведомит</w:t>
      </w:r>
      <w:r w:rsidR="00C72722" w:rsidRPr="003C7672">
        <w:rPr>
          <w:sz w:val="22"/>
          <w:szCs w:val="22"/>
        </w:rPr>
        <w:t xml:space="preserve">ь Заказчика в течение 3 (трех) </w:t>
      </w:r>
      <w:r w:rsidR="00B277CB" w:rsidRPr="003C7672">
        <w:rPr>
          <w:sz w:val="22"/>
          <w:szCs w:val="22"/>
        </w:rPr>
        <w:t xml:space="preserve">рабочих дней. </w:t>
      </w:r>
    </w:p>
    <w:p w:rsidR="00806565" w:rsidRPr="003C7672" w:rsidRDefault="00806565" w:rsidP="0080656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2.4. «Исполнитель» имеет права:</w:t>
      </w:r>
    </w:p>
    <w:p w:rsidR="00B277CB" w:rsidRPr="003C7672" w:rsidRDefault="003709B6" w:rsidP="00605C88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 xml:space="preserve">2.4.1. </w:t>
      </w:r>
      <w:r w:rsidR="00BE2707" w:rsidRPr="003C7672">
        <w:rPr>
          <w:sz w:val="22"/>
          <w:szCs w:val="22"/>
        </w:rPr>
        <w:t>При отсутствии или некорректно указанных в сопроводительных документах</w:t>
      </w:r>
      <w:r w:rsidR="00605C88" w:rsidRPr="003C7672">
        <w:rPr>
          <w:sz w:val="22"/>
          <w:szCs w:val="22"/>
        </w:rPr>
        <w:t xml:space="preserve"> методов исследований (испытаний), предложенных Заказчиком, </w:t>
      </w:r>
      <w:r w:rsidR="00BE2707" w:rsidRPr="003C7672">
        <w:rPr>
          <w:sz w:val="22"/>
          <w:szCs w:val="22"/>
        </w:rPr>
        <w:t xml:space="preserve">Исполнитель вправе использовать методы исследований (испытаний) без согласования с «Заказчиком» </w:t>
      </w:r>
      <w:r w:rsidR="00605C88" w:rsidRPr="003C7672">
        <w:rPr>
          <w:sz w:val="22"/>
          <w:szCs w:val="22"/>
        </w:rPr>
        <w:t xml:space="preserve">в соответствии с   областью аккредитации. </w:t>
      </w:r>
    </w:p>
    <w:p w:rsidR="00806565" w:rsidRPr="003C7672" w:rsidRDefault="00806565" w:rsidP="00B277CB">
      <w:pPr>
        <w:jc w:val="center"/>
        <w:rPr>
          <w:sz w:val="22"/>
          <w:szCs w:val="22"/>
        </w:rPr>
      </w:pPr>
      <w:r w:rsidRPr="003C7672">
        <w:rPr>
          <w:sz w:val="22"/>
          <w:szCs w:val="22"/>
        </w:rPr>
        <w:t>3.  Цены и порядок расчета.</w:t>
      </w:r>
    </w:p>
    <w:p w:rsidR="00C971A9" w:rsidRPr="003C7672" w:rsidRDefault="00C971A9" w:rsidP="0023216B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3.1.  Оказание услуг по настоящему Договору начинается с момента проведения Заказчиком 100 % авансового платежа,</w:t>
      </w:r>
      <w:r w:rsidRPr="003C7672">
        <w:rPr>
          <w:color w:val="FF0000"/>
          <w:sz w:val="22"/>
          <w:szCs w:val="22"/>
        </w:rPr>
        <w:t xml:space="preserve"> </w:t>
      </w:r>
      <w:r w:rsidRPr="003C7672">
        <w:rPr>
          <w:sz w:val="22"/>
          <w:szCs w:val="22"/>
        </w:rPr>
        <w:t>путём банковского перевода денежных средств на расчетный счет Исполнителя, в соответствии со счет-фактурой, выставляемой Исполнителем.</w:t>
      </w:r>
    </w:p>
    <w:p w:rsidR="007805DB" w:rsidRDefault="00780186" w:rsidP="0023216B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>
        <w:rPr>
          <w:sz w:val="22"/>
          <w:szCs w:val="22"/>
        </w:rPr>
        <w:t>2.</w:t>
      </w:r>
      <w:r w:rsidR="00C971A9" w:rsidRPr="003C7672">
        <w:rPr>
          <w:sz w:val="22"/>
          <w:szCs w:val="22"/>
        </w:rPr>
        <w:t>Окончательный</w:t>
      </w:r>
      <w:proofErr w:type="gramEnd"/>
      <w:r w:rsidR="00C971A9" w:rsidRPr="003C7672">
        <w:rPr>
          <w:sz w:val="22"/>
          <w:szCs w:val="22"/>
        </w:rPr>
        <w:t xml:space="preserve"> расчет производится после оказания услуг в течение 10-ти банковских дней с даты выставления акта выполненных работ.  </w:t>
      </w:r>
    </w:p>
    <w:p w:rsidR="007805DB" w:rsidRDefault="007805DB" w:rsidP="007805DB">
      <w:pPr>
        <w:tabs>
          <w:tab w:val="left" w:pos="6676"/>
        </w:tabs>
        <w:rPr>
          <w:sz w:val="22"/>
          <w:szCs w:val="22"/>
        </w:rPr>
      </w:pPr>
    </w:p>
    <w:p w:rsidR="007805DB" w:rsidRPr="00790D2C" w:rsidRDefault="007805DB" w:rsidP="007805DB">
      <w:pPr>
        <w:tabs>
          <w:tab w:val="left" w:pos="6676"/>
        </w:tabs>
        <w:rPr>
          <w:sz w:val="22"/>
          <w:szCs w:val="22"/>
        </w:rPr>
      </w:pPr>
      <w:r>
        <w:rPr>
          <w:sz w:val="22"/>
          <w:szCs w:val="22"/>
        </w:rPr>
        <w:t>Исполнитель_____________</w:t>
      </w:r>
      <w:r>
        <w:rPr>
          <w:sz w:val="22"/>
          <w:szCs w:val="22"/>
        </w:rPr>
        <w:tab/>
        <w:t>Заказчик_____________</w:t>
      </w:r>
    </w:p>
    <w:p w:rsidR="007805DB" w:rsidRPr="007805DB" w:rsidRDefault="007805DB" w:rsidP="007805DB">
      <w:pPr>
        <w:rPr>
          <w:sz w:val="22"/>
          <w:szCs w:val="22"/>
        </w:rPr>
      </w:pPr>
    </w:p>
    <w:p w:rsidR="00C971A9" w:rsidRPr="007805DB" w:rsidRDefault="00C971A9" w:rsidP="007805DB">
      <w:pPr>
        <w:rPr>
          <w:sz w:val="22"/>
          <w:szCs w:val="22"/>
        </w:rPr>
      </w:pPr>
    </w:p>
    <w:p w:rsidR="00C971A9" w:rsidRPr="003C7672" w:rsidRDefault="00780186" w:rsidP="0023216B">
      <w:pPr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 w:rsidR="000D31F8">
        <w:rPr>
          <w:sz w:val="22"/>
          <w:szCs w:val="22"/>
        </w:rPr>
        <w:t xml:space="preserve"> </w:t>
      </w:r>
      <w:r w:rsidR="00C971A9" w:rsidRPr="003C7672">
        <w:rPr>
          <w:sz w:val="22"/>
          <w:szCs w:val="22"/>
        </w:rPr>
        <w:t>В случае, если авансовый платёж превысил размер оказанных услуг, излишне уплаченные денежные средства, по желанию Заказчика, возвращаются Исполнителем на расчётный счёт Заказчика в течение 5-ти банковских дней.</w:t>
      </w:r>
    </w:p>
    <w:p w:rsidR="00B277CB" w:rsidRPr="003C7672" w:rsidRDefault="00780186" w:rsidP="0023216B">
      <w:pPr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B277CB" w:rsidRPr="003C7672">
        <w:rPr>
          <w:sz w:val="22"/>
          <w:szCs w:val="22"/>
        </w:rPr>
        <w:t>. Оплата может производиться в порядке взаимозачета, а также по договору перевода долга или исполнения обязательств третьим лицом (ст.294 ГК РБ).</w:t>
      </w:r>
    </w:p>
    <w:p w:rsidR="00C971A9" w:rsidRPr="003C7672" w:rsidRDefault="00780186" w:rsidP="0023216B">
      <w:pPr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C971A9" w:rsidRPr="003C7672">
        <w:rPr>
          <w:sz w:val="22"/>
          <w:szCs w:val="22"/>
        </w:rPr>
        <w:t>. Выдача результатов осуществляется после проведения окончательного расчета с</w:t>
      </w:r>
      <w:r w:rsidR="0023216B" w:rsidRPr="003C7672">
        <w:rPr>
          <w:sz w:val="22"/>
          <w:szCs w:val="22"/>
        </w:rPr>
        <w:t xml:space="preserve"> И</w:t>
      </w:r>
      <w:r w:rsidR="00C971A9" w:rsidRPr="003C7672">
        <w:rPr>
          <w:sz w:val="22"/>
          <w:szCs w:val="22"/>
        </w:rPr>
        <w:t>сполнителем.</w:t>
      </w:r>
    </w:p>
    <w:p w:rsidR="00C971A9" w:rsidRPr="003C7672" w:rsidRDefault="00780186" w:rsidP="0023216B">
      <w:pPr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C971A9" w:rsidRPr="003C7672">
        <w:rPr>
          <w:sz w:val="22"/>
          <w:szCs w:val="22"/>
        </w:rPr>
        <w:t>. Валюта платежа - белорусский рубль.</w:t>
      </w:r>
    </w:p>
    <w:p w:rsidR="00806565" w:rsidRPr="003C7672" w:rsidRDefault="00806565" w:rsidP="0023216B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3.</w:t>
      </w:r>
      <w:r w:rsidR="00780186">
        <w:rPr>
          <w:sz w:val="22"/>
          <w:szCs w:val="22"/>
        </w:rPr>
        <w:t>7</w:t>
      </w:r>
      <w:r w:rsidR="000D31F8">
        <w:rPr>
          <w:sz w:val="22"/>
          <w:szCs w:val="22"/>
        </w:rPr>
        <w:t xml:space="preserve">. </w:t>
      </w:r>
      <w:r w:rsidR="00B277CB" w:rsidRPr="003C7672">
        <w:rPr>
          <w:sz w:val="22"/>
          <w:szCs w:val="22"/>
        </w:rPr>
        <w:t xml:space="preserve">Стоимость выполненных услуг по проведению исследований (испытаний) определяется в соответствии с прейскурантом. </w:t>
      </w:r>
    </w:p>
    <w:p w:rsidR="00A77DE9" w:rsidRDefault="00780186" w:rsidP="00806565">
      <w:pPr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A77DE9" w:rsidRPr="003C7672">
        <w:rPr>
          <w:sz w:val="22"/>
          <w:szCs w:val="22"/>
        </w:rPr>
        <w:t>. В случае наличия дебиторской задолженности Исполнитель имеет право отказать Заказчику в проведении услуг до полного погашения задолженности по услугам, оказанным ранее.</w:t>
      </w:r>
    </w:p>
    <w:p w:rsidR="000D31F8" w:rsidRDefault="000D31F8" w:rsidP="000D31F8">
      <w:pPr>
        <w:jc w:val="both"/>
        <w:rPr>
          <w:color w:val="000000"/>
          <w:sz w:val="24"/>
          <w:szCs w:val="24"/>
        </w:rPr>
      </w:pPr>
      <w:r>
        <w:rPr>
          <w:spacing w:val="2"/>
          <w:sz w:val="24"/>
          <w:szCs w:val="24"/>
        </w:rPr>
        <w:t>3.9</w:t>
      </w:r>
      <w:r w:rsidRPr="00296584">
        <w:rPr>
          <w:spacing w:val="2"/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Pr="00296584">
        <w:rPr>
          <w:sz w:val="24"/>
          <w:szCs w:val="24"/>
        </w:rPr>
        <w:t>Общая сумма догово</w:t>
      </w:r>
      <w:r>
        <w:rPr>
          <w:sz w:val="24"/>
          <w:szCs w:val="24"/>
        </w:rPr>
        <w:t>ра составляет _________________</w:t>
      </w:r>
      <w:proofErr w:type="gramStart"/>
      <w:r>
        <w:rPr>
          <w:sz w:val="24"/>
          <w:szCs w:val="24"/>
        </w:rPr>
        <w:t>_</w:t>
      </w:r>
      <w:r w:rsidRPr="00296584">
        <w:rPr>
          <w:color w:val="000000"/>
          <w:sz w:val="24"/>
          <w:szCs w:val="24"/>
        </w:rPr>
        <w:t>(</w:t>
      </w:r>
      <w:proofErr w:type="gramEnd"/>
      <w:r w:rsidRPr="00296584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 xml:space="preserve">_______________ </w:t>
      </w:r>
    </w:p>
    <w:p w:rsidR="000D31F8" w:rsidRPr="000D31F8" w:rsidRDefault="000D31F8" w:rsidP="000D31F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</w:t>
      </w:r>
      <w:proofErr w:type="gramStart"/>
      <w:r>
        <w:rPr>
          <w:color w:val="000000"/>
          <w:sz w:val="24"/>
          <w:szCs w:val="24"/>
        </w:rPr>
        <w:t>_)</w:t>
      </w:r>
      <w:r w:rsidRPr="00296584">
        <w:rPr>
          <w:color w:val="000000"/>
          <w:sz w:val="24"/>
          <w:szCs w:val="24"/>
        </w:rPr>
        <w:t>бел</w:t>
      </w:r>
      <w:proofErr w:type="gramEnd"/>
      <w:r w:rsidRPr="0029658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р</w:t>
      </w:r>
      <w:r w:rsidRPr="00296584">
        <w:rPr>
          <w:color w:val="000000"/>
          <w:sz w:val="24"/>
          <w:szCs w:val="24"/>
        </w:rPr>
        <w:t>уб</w:t>
      </w:r>
      <w:r>
        <w:rPr>
          <w:color w:val="000000"/>
          <w:sz w:val="24"/>
          <w:szCs w:val="24"/>
        </w:rPr>
        <w:t>.</w:t>
      </w:r>
    </w:p>
    <w:p w:rsidR="000D31F8" w:rsidRDefault="000D31F8" w:rsidP="0023216B">
      <w:pPr>
        <w:jc w:val="center"/>
        <w:rPr>
          <w:sz w:val="22"/>
          <w:szCs w:val="22"/>
        </w:rPr>
      </w:pPr>
    </w:p>
    <w:p w:rsidR="00A77DE9" w:rsidRPr="003C7672" w:rsidRDefault="00B60B60" w:rsidP="0023216B">
      <w:pPr>
        <w:jc w:val="center"/>
        <w:rPr>
          <w:sz w:val="22"/>
          <w:szCs w:val="22"/>
        </w:rPr>
      </w:pPr>
      <w:r w:rsidRPr="003C7672">
        <w:rPr>
          <w:sz w:val="22"/>
          <w:szCs w:val="22"/>
        </w:rPr>
        <w:t>4.</w:t>
      </w:r>
      <w:r w:rsidR="00C63E5B" w:rsidRPr="003C7672">
        <w:rPr>
          <w:sz w:val="22"/>
          <w:szCs w:val="22"/>
        </w:rPr>
        <w:t>Порядок оформления документов о выполнении услуг</w:t>
      </w:r>
    </w:p>
    <w:p w:rsidR="00A77DE9" w:rsidRPr="003C7672" w:rsidRDefault="00A77DE9" w:rsidP="0023216B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4</w:t>
      </w:r>
      <w:r w:rsidR="00B474E4" w:rsidRPr="003C7672">
        <w:rPr>
          <w:sz w:val="22"/>
          <w:szCs w:val="22"/>
        </w:rPr>
        <w:t>.1</w:t>
      </w:r>
      <w:r w:rsidRPr="003C7672">
        <w:rPr>
          <w:sz w:val="22"/>
          <w:szCs w:val="22"/>
        </w:rPr>
        <w:t xml:space="preserve">. Исполнитель по результатам проведенных исследований (испытаний) оформляет акт выполненных работ и направляет его для подписания </w:t>
      </w:r>
      <w:r w:rsidR="00A71276" w:rsidRPr="003C7672">
        <w:rPr>
          <w:sz w:val="22"/>
          <w:szCs w:val="22"/>
        </w:rPr>
        <w:t>Заказчику</w:t>
      </w:r>
      <w:r w:rsidR="0020302C" w:rsidRPr="003C7672">
        <w:rPr>
          <w:sz w:val="22"/>
          <w:szCs w:val="22"/>
        </w:rPr>
        <w:t xml:space="preserve"> почтой</w:t>
      </w:r>
      <w:r w:rsidRPr="003C7672">
        <w:rPr>
          <w:sz w:val="22"/>
          <w:szCs w:val="22"/>
        </w:rPr>
        <w:t>.</w:t>
      </w:r>
    </w:p>
    <w:p w:rsidR="00A77DE9" w:rsidRPr="003C7672" w:rsidRDefault="00B60B60" w:rsidP="0023216B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4.</w:t>
      </w:r>
      <w:r w:rsidR="00B474E4" w:rsidRPr="003C7672">
        <w:rPr>
          <w:sz w:val="22"/>
          <w:szCs w:val="22"/>
        </w:rPr>
        <w:t>2</w:t>
      </w:r>
      <w:r w:rsidR="00A77DE9" w:rsidRPr="003C7672">
        <w:rPr>
          <w:sz w:val="22"/>
          <w:szCs w:val="22"/>
        </w:rPr>
        <w:t>. Заказчик в течение 5 (пяти) банковских дней с даты получения акта выполненных работ, обязан его подписать и выслать (передать) в адрес Исполнителя.</w:t>
      </w:r>
    </w:p>
    <w:p w:rsidR="00A77DE9" w:rsidRPr="003C7672" w:rsidRDefault="00B60B60" w:rsidP="0023216B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4.</w:t>
      </w:r>
      <w:r w:rsidR="00B474E4" w:rsidRPr="003C7672">
        <w:rPr>
          <w:sz w:val="22"/>
          <w:szCs w:val="22"/>
        </w:rPr>
        <w:t>3</w:t>
      </w:r>
      <w:r w:rsidR="00A77DE9" w:rsidRPr="003C7672">
        <w:rPr>
          <w:sz w:val="22"/>
          <w:szCs w:val="22"/>
        </w:rPr>
        <w:t>. Акты выполненных работ составляются в двух экземплярах, по одному для каждой из Сторон.</w:t>
      </w:r>
    </w:p>
    <w:p w:rsidR="00C971A9" w:rsidRPr="003C7672" w:rsidRDefault="00C971A9" w:rsidP="00806565">
      <w:pPr>
        <w:jc w:val="both"/>
        <w:rPr>
          <w:sz w:val="22"/>
          <w:szCs w:val="22"/>
        </w:rPr>
      </w:pPr>
    </w:p>
    <w:p w:rsidR="00806565" w:rsidRPr="003C7672" w:rsidRDefault="00A77DE9" w:rsidP="00806565">
      <w:pPr>
        <w:tabs>
          <w:tab w:val="left" w:pos="2670"/>
        </w:tabs>
        <w:jc w:val="center"/>
        <w:rPr>
          <w:sz w:val="22"/>
          <w:szCs w:val="22"/>
        </w:rPr>
      </w:pPr>
      <w:r w:rsidRPr="003C7672">
        <w:rPr>
          <w:sz w:val="22"/>
          <w:szCs w:val="22"/>
        </w:rPr>
        <w:t>5</w:t>
      </w:r>
      <w:r w:rsidR="00806565" w:rsidRPr="003C7672">
        <w:rPr>
          <w:sz w:val="22"/>
          <w:szCs w:val="22"/>
        </w:rPr>
        <w:t>. Ответственность сторон</w:t>
      </w:r>
    </w:p>
    <w:p w:rsidR="00806565" w:rsidRPr="003C7672" w:rsidRDefault="00A77DE9" w:rsidP="00806565">
      <w:pPr>
        <w:tabs>
          <w:tab w:val="left" w:pos="2670"/>
        </w:tabs>
        <w:jc w:val="both"/>
        <w:rPr>
          <w:sz w:val="22"/>
          <w:szCs w:val="22"/>
        </w:rPr>
      </w:pPr>
      <w:r w:rsidRPr="003C7672">
        <w:rPr>
          <w:sz w:val="22"/>
          <w:szCs w:val="22"/>
        </w:rPr>
        <w:t>5</w:t>
      </w:r>
      <w:r w:rsidR="00806565" w:rsidRPr="003C7672">
        <w:rPr>
          <w:sz w:val="22"/>
          <w:szCs w:val="22"/>
        </w:rPr>
        <w:t xml:space="preserve">.1. За невыполнение или ненадлежащее выполнение работ по настоящему договору стороны несут ответственность в соответствии с законодательством.  </w:t>
      </w:r>
    </w:p>
    <w:p w:rsidR="00806565" w:rsidRPr="003C7672" w:rsidRDefault="00A77DE9" w:rsidP="00806565">
      <w:pPr>
        <w:tabs>
          <w:tab w:val="left" w:pos="2670"/>
        </w:tabs>
        <w:jc w:val="both"/>
        <w:rPr>
          <w:sz w:val="22"/>
          <w:szCs w:val="22"/>
        </w:rPr>
      </w:pPr>
      <w:r w:rsidRPr="003C7672">
        <w:rPr>
          <w:sz w:val="22"/>
          <w:szCs w:val="22"/>
        </w:rPr>
        <w:t>5</w:t>
      </w:r>
      <w:r w:rsidR="00806565" w:rsidRPr="003C7672">
        <w:rPr>
          <w:sz w:val="22"/>
          <w:szCs w:val="22"/>
        </w:rPr>
        <w:t>.2. За нарушение сроков выполнен</w:t>
      </w:r>
      <w:r w:rsidR="008B1EDB" w:rsidRPr="003C7672">
        <w:rPr>
          <w:sz w:val="22"/>
          <w:szCs w:val="22"/>
        </w:rPr>
        <w:t>ия работ по настоящему договору</w:t>
      </w:r>
      <w:r w:rsidR="00BE2707" w:rsidRPr="003C7672">
        <w:rPr>
          <w:sz w:val="22"/>
          <w:szCs w:val="22"/>
        </w:rPr>
        <w:t xml:space="preserve"> Заказчик в праве потребовать от Исполнителя уплатить</w:t>
      </w:r>
      <w:r w:rsidR="00806565" w:rsidRPr="003C7672">
        <w:rPr>
          <w:sz w:val="22"/>
          <w:szCs w:val="22"/>
        </w:rPr>
        <w:t xml:space="preserve"> пеню в размере однодневной ставки рефинансирования Национального Банка Республики Беларусь действующей на день исполнения обязательств от стоимости работ за каждый день просрочки.</w:t>
      </w:r>
    </w:p>
    <w:p w:rsidR="008B1EDB" w:rsidRPr="003C7672" w:rsidRDefault="00A77DE9" w:rsidP="0080656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5</w:t>
      </w:r>
      <w:r w:rsidR="00806565" w:rsidRPr="003C7672">
        <w:rPr>
          <w:sz w:val="22"/>
          <w:szCs w:val="22"/>
        </w:rPr>
        <w:t>.3. В случае неоплаты   в установленные сроки Исполнитель вправе потребовать от «Заказчика» уплатить пеню в размере однодневной ставки рефинансирования Национального Банка Республики Беларусь действующей на день исполнения обязательств от суммы платежа за   каждый день просрочки.</w:t>
      </w:r>
    </w:p>
    <w:p w:rsidR="00806565" w:rsidRPr="003C7672" w:rsidRDefault="00A77DE9" w:rsidP="00806565">
      <w:pPr>
        <w:jc w:val="center"/>
        <w:rPr>
          <w:sz w:val="22"/>
          <w:szCs w:val="22"/>
        </w:rPr>
      </w:pPr>
      <w:r w:rsidRPr="003C7672">
        <w:rPr>
          <w:sz w:val="22"/>
          <w:szCs w:val="22"/>
        </w:rPr>
        <w:t>6</w:t>
      </w:r>
      <w:r w:rsidR="00806565" w:rsidRPr="003C7672">
        <w:rPr>
          <w:sz w:val="22"/>
          <w:szCs w:val="22"/>
        </w:rPr>
        <w:t>.  Прочие условия</w:t>
      </w:r>
    </w:p>
    <w:p w:rsidR="00806565" w:rsidRPr="003C7672" w:rsidRDefault="00A77DE9" w:rsidP="0080656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6</w:t>
      </w:r>
      <w:r w:rsidR="00806565" w:rsidRPr="003C7672">
        <w:rPr>
          <w:sz w:val="22"/>
          <w:szCs w:val="22"/>
        </w:rPr>
        <w:t>.1.  Все спорные вопросы между сторонами по настоящему договору   разрешаются путем переговоров, а при не достижении соглашения – в соответствии с законодательством Республики Беларусь.</w:t>
      </w:r>
    </w:p>
    <w:p w:rsidR="00806565" w:rsidRPr="003C7672" w:rsidRDefault="00A77DE9" w:rsidP="0080656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6</w:t>
      </w:r>
      <w:r w:rsidR="00806565" w:rsidRPr="003C7672">
        <w:rPr>
          <w:sz w:val="22"/>
          <w:szCs w:val="22"/>
        </w:rPr>
        <w:t>.2.   Изменения или уточнения настоящего договора могут осуществляться   по обоюдному согласию сторон только в письменной форме как по факсимильной   связи, так и почтовым отправлением.</w:t>
      </w:r>
    </w:p>
    <w:p w:rsidR="00806565" w:rsidRPr="003C7672" w:rsidRDefault="00A77DE9" w:rsidP="0080656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6</w:t>
      </w:r>
      <w:r w:rsidR="00806565" w:rsidRPr="003C7672">
        <w:rPr>
          <w:sz w:val="22"/>
          <w:szCs w:val="22"/>
        </w:rPr>
        <w:t>.3.   В случае невозможности выполнения одной из сторон условий настоящего договора или при желании расторгнуть договор, та сторона, у которой наступили такие обстоятельства, обязана в 3-х   дневных   срок уведомить об этом другую сторону в письменной форме.</w:t>
      </w:r>
    </w:p>
    <w:p w:rsidR="00105464" w:rsidRPr="003C7672" w:rsidRDefault="00A77DE9" w:rsidP="00105464">
      <w:pPr>
        <w:jc w:val="both"/>
        <w:rPr>
          <w:sz w:val="22"/>
          <w:szCs w:val="22"/>
        </w:rPr>
      </w:pPr>
      <w:r w:rsidRPr="003C7672">
        <w:rPr>
          <w:rFonts w:eastAsia="Calibri"/>
          <w:bCs/>
          <w:sz w:val="22"/>
          <w:szCs w:val="22"/>
          <w:lang w:eastAsia="en-US"/>
        </w:rPr>
        <w:t>6</w:t>
      </w:r>
      <w:r w:rsidR="00806565" w:rsidRPr="003C7672">
        <w:rPr>
          <w:rFonts w:eastAsia="Calibri"/>
          <w:bCs/>
          <w:sz w:val="22"/>
          <w:szCs w:val="22"/>
          <w:lang w:eastAsia="en-US"/>
        </w:rPr>
        <w:t>.4   Вся ин</w:t>
      </w:r>
      <w:r w:rsidR="00464FCC" w:rsidRPr="003C7672">
        <w:rPr>
          <w:rFonts w:eastAsia="Calibri"/>
          <w:bCs/>
          <w:sz w:val="22"/>
          <w:szCs w:val="22"/>
          <w:lang w:eastAsia="en-US"/>
        </w:rPr>
        <w:t>формация, поступающая от</w:t>
      </w:r>
      <w:r w:rsidR="00FB7649" w:rsidRPr="003C7672">
        <w:rPr>
          <w:rFonts w:eastAsia="Calibri"/>
          <w:bCs/>
          <w:sz w:val="22"/>
          <w:szCs w:val="22"/>
          <w:lang w:eastAsia="en-US"/>
        </w:rPr>
        <w:t xml:space="preserve"> (или о) </w:t>
      </w:r>
      <w:r w:rsidR="00806565" w:rsidRPr="003C7672">
        <w:rPr>
          <w:rFonts w:eastAsia="Calibri"/>
          <w:bCs/>
          <w:sz w:val="22"/>
          <w:szCs w:val="22"/>
          <w:lang w:eastAsia="en-US"/>
        </w:rPr>
        <w:t xml:space="preserve">Заказчика рассматривается </w:t>
      </w:r>
      <w:r w:rsidR="00105464" w:rsidRPr="003C7672">
        <w:rPr>
          <w:rFonts w:eastAsia="Calibri"/>
          <w:bCs/>
          <w:sz w:val="22"/>
          <w:szCs w:val="22"/>
          <w:lang w:eastAsia="en-US"/>
        </w:rPr>
        <w:t>в качестве</w:t>
      </w:r>
      <w:r w:rsidR="00806565" w:rsidRPr="003C7672">
        <w:rPr>
          <w:rFonts w:eastAsia="Calibri"/>
          <w:bCs/>
          <w:sz w:val="22"/>
          <w:szCs w:val="22"/>
          <w:lang w:eastAsia="en-US"/>
        </w:rPr>
        <w:t xml:space="preserve"> конфиденциальн</w:t>
      </w:r>
      <w:r w:rsidR="00105464" w:rsidRPr="003C7672">
        <w:rPr>
          <w:rFonts w:eastAsia="Calibri"/>
          <w:bCs/>
          <w:sz w:val="22"/>
          <w:szCs w:val="22"/>
          <w:lang w:eastAsia="en-US"/>
        </w:rPr>
        <w:t>ой</w:t>
      </w:r>
      <w:r w:rsidR="00806565" w:rsidRPr="003C7672">
        <w:rPr>
          <w:sz w:val="22"/>
          <w:szCs w:val="22"/>
        </w:rPr>
        <w:t xml:space="preserve">, за исключением информации </w:t>
      </w:r>
      <w:r w:rsidR="003709B6" w:rsidRPr="003C7672">
        <w:rPr>
          <w:sz w:val="22"/>
          <w:szCs w:val="22"/>
        </w:rPr>
        <w:t xml:space="preserve">предоставляемой </w:t>
      </w:r>
      <w:r w:rsidR="00105464" w:rsidRPr="003C7672">
        <w:rPr>
          <w:sz w:val="22"/>
          <w:szCs w:val="22"/>
        </w:rPr>
        <w:t>для</w:t>
      </w:r>
      <w:r w:rsidR="00806565" w:rsidRPr="003C7672">
        <w:rPr>
          <w:sz w:val="22"/>
          <w:szCs w:val="22"/>
        </w:rPr>
        <w:t xml:space="preserve"> вышестоящи</w:t>
      </w:r>
      <w:r w:rsidR="00105464" w:rsidRPr="003C7672">
        <w:rPr>
          <w:sz w:val="22"/>
          <w:szCs w:val="22"/>
        </w:rPr>
        <w:t>х</w:t>
      </w:r>
      <w:r w:rsidR="00806565" w:rsidRPr="003C7672">
        <w:rPr>
          <w:sz w:val="22"/>
          <w:szCs w:val="22"/>
        </w:rPr>
        <w:t xml:space="preserve"> исполнительны</w:t>
      </w:r>
      <w:r w:rsidR="00105464" w:rsidRPr="003C7672">
        <w:rPr>
          <w:sz w:val="22"/>
          <w:szCs w:val="22"/>
        </w:rPr>
        <w:t>х</w:t>
      </w:r>
      <w:r w:rsidR="00806565" w:rsidRPr="003C7672">
        <w:rPr>
          <w:sz w:val="22"/>
          <w:szCs w:val="22"/>
        </w:rPr>
        <w:t xml:space="preserve"> и распорядительны</w:t>
      </w:r>
      <w:r w:rsidR="00105464" w:rsidRPr="003C7672">
        <w:rPr>
          <w:sz w:val="22"/>
          <w:szCs w:val="22"/>
        </w:rPr>
        <w:t>х</w:t>
      </w:r>
      <w:r w:rsidR="00806565" w:rsidRPr="003C7672">
        <w:rPr>
          <w:sz w:val="22"/>
          <w:szCs w:val="22"/>
        </w:rPr>
        <w:t xml:space="preserve"> </w:t>
      </w:r>
      <w:r w:rsidR="00105464" w:rsidRPr="003C7672">
        <w:rPr>
          <w:sz w:val="22"/>
          <w:szCs w:val="22"/>
        </w:rPr>
        <w:t>органов и ведомств</w:t>
      </w:r>
      <w:r w:rsidR="003709B6" w:rsidRPr="003C7672">
        <w:rPr>
          <w:sz w:val="22"/>
          <w:szCs w:val="22"/>
        </w:rPr>
        <w:t>.</w:t>
      </w:r>
    </w:p>
    <w:p w:rsidR="00806565" w:rsidRPr="003C7672" w:rsidRDefault="00A77DE9" w:rsidP="00BE2707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6</w:t>
      </w:r>
      <w:r w:rsidR="00806565" w:rsidRPr="003C7672">
        <w:rPr>
          <w:sz w:val="22"/>
          <w:szCs w:val="22"/>
        </w:rPr>
        <w:t>.5</w:t>
      </w:r>
      <w:r w:rsidR="008B1EDB" w:rsidRPr="003C7672">
        <w:rPr>
          <w:sz w:val="22"/>
          <w:szCs w:val="22"/>
        </w:rPr>
        <w:t xml:space="preserve">. </w:t>
      </w:r>
      <w:r w:rsidR="00806565" w:rsidRPr="003C7672">
        <w:rPr>
          <w:sz w:val="22"/>
          <w:szCs w:val="22"/>
        </w:rPr>
        <w:t>В случае отклонения от выполнения договора по технически обоснованным причинам Исполнитель информирует и по требованию Заказчика предоставляет всю необходимую информацию.</w:t>
      </w:r>
      <w:r w:rsidR="00806565" w:rsidRPr="003C7672">
        <w:rPr>
          <w:color w:val="FF0000"/>
          <w:sz w:val="22"/>
          <w:szCs w:val="22"/>
        </w:rPr>
        <w:t xml:space="preserve">   </w:t>
      </w:r>
    </w:p>
    <w:p w:rsidR="00806565" w:rsidRPr="003C7672" w:rsidRDefault="00A77DE9" w:rsidP="00806565">
      <w:pPr>
        <w:rPr>
          <w:sz w:val="22"/>
          <w:szCs w:val="22"/>
        </w:rPr>
      </w:pPr>
      <w:r w:rsidRPr="003C7672">
        <w:rPr>
          <w:sz w:val="22"/>
          <w:szCs w:val="22"/>
        </w:rPr>
        <w:t>6</w:t>
      </w:r>
      <w:r w:rsidR="00112715" w:rsidRPr="003C7672">
        <w:rPr>
          <w:sz w:val="22"/>
          <w:szCs w:val="22"/>
        </w:rPr>
        <w:t>.6</w:t>
      </w:r>
      <w:r w:rsidR="00806565" w:rsidRPr="003C7672">
        <w:rPr>
          <w:sz w:val="22"/>
          <w:szCs w:val="22"/>
        </w:rPr>
        <w:t xml:space="preserve">   Исполнитель не передает третьим лицам исполнение обязательств по настоящему договору.</w:t>
      </w:r>
    </w:p>
    <w:p w:rsidR="008B1EDB" w:rsidRPr="003C7672" w:rsidRDefault="003D1EF3" w:rsidP="008B1EDB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6.7</w:t>
      </w:r>
      <w:r w:rsidR="008B1EDB" w:rsidRPr="003C7672">
        <w:rPr>
          <w:sz w:val="22"/>
          <w:szCs w:val="22"/>
        </w:rPr>
        <w:t>. В случае определения Заказчиком специальных требований по предоставлению результатов проведенных исследований (испытаний) информация указывается в сопроводительных документах.</w:t>
      </w:r>
    </w:p>
    <w:p w:rsidR="008B1EDB" w:rsidRPr="003C7672" w:rsidRDefault="003D1EF3" w:rsidP="008B1EDB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6.8</w:t>
      </w:r>
      <w:r w:rsidR="008B1EDB" w:rsidRPr="003C7672">
        <w:rPr>
          <w:sz w:val="22"/>
          <w:szCs w:val="22"/>
        </w:rPr>
        <w:t>.</w:t>
      </w:r>
      <w:r w:rsidR="006A7CE0" w:rsidRPr="006A7CE0">
        <w:t xml:space="preserve"> </w:t>
      </w:r>
      <w:r w:rsidR="006A7CE0" w:rsidRPr="006A7CE0">
        <w:rPr>
          <w:sz w:val="22"/>
          <w:szCs w:val="22"/>
        </w:rPr>
        <w:t>В случае, когда правило принятия решения не определено законодательно, не определено в ТНПА на метод исследований (испытаний) и не установлено Заказчиком в сопроводительных документах, Исполнитель использует внутренний локальный документ «Правило принятия решения» со</w:t>
      </w:r>
      <w:r w:rsidR="000849B6">
        <w:rPr>
          <w:sz w:val="22"/>
          <w:szCs w:val="22"/>
        </w:rPr>
        <w:t>гласно приложения №1 к договору</w:t>
      </w:r>
      <w:r w:rsidR="006A7CE0" w:rsidRPr="006A7CE0">
        <w:rPr>
          <w:sz w:val="22"/>
          <w:szCs w:val="22"/>
        </w:rPr>
        <w:t>»</w:t>
      </w:r>
      <w:r w:rsidR="008B1EDB" w:rsidRPr="003C7672">
        <w:rPr>
          <w:sz w:val="22"/>
          <w:szCs w:val="22"/>
        </w:rPr>
        <w:t>.</w:t>
      </w:r>
    </w:p>
    <w:p w:rsidR="006B4AA9" w:rsidRDefault="003D1EF3" w:rsidP="008B1EDB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6.9</w:t>
      </w:r>
      <w:r w:rsidR="006B4AA9" w:rsidRPr="003C7672">
        <w:rPr>
          <w:sz w:val="22"/>
          <w:szCs w:val="22"/>
        </w:rPr>
        <w:t xml:space="preserve">. По запросу Заказчика Исполнитель </w:t>
      </w:r>
      <w:r w:rsidRPr="003C7672">
        <w:rPr>
          <w:sz w:val="22"/>
          <w:szCs w:val="22"/>
        </w:rPr>
        <w:t xml:space="preserve">высылает </w:t>
      </w:r>
      <w:r w:rsidR="006B4AA9" w:rsidRPr="003C7672">
        <w:rPr>
          <w:sz w:val="22"/>
          <w:szCs w:val="22"/>
        </w:rPr>
        <w:t>документ</w:t>
      </w:r>
      <w:r w:rsidRPr="003C7672">
        <w:rPr>
          <w:sz w:val="22"/>
          <w:szCs w:val="22"/>
        </w:rPr>
        <w:t xml:space="preserve"> «Правила принятия решения» разработанный в соответствии с ГОСТ ISO/IEC 17025-2019.</w:t>
      </w:r>
      <w:r w:rsidR="006B4AA9" w:rsidRPr="003C7672">
        <w:rPr>
          <w:sz w:val="22"/>
          <w:szCs w:val="22"/>
        </w:rPr>
        <w:t xml:space="preserve"> </w:t>
      </w:r>
    </w:p>
    <w:p w:rsidR="00FC1133" w:rsidRPr="003C7672" w:rsidRDefault="00FC1133" w:rsidP="008B1EDB">
      <w:pPr>
        <w:jc w:val="both"/>
        <w:rPr>
          <w:sz w:val="22"/>
          <w:szCs w:val="22"/>
        </w:rPr>
      </w:pPr>
      <w:r>
        <w:rPr>
          <w:sz w:val="22"/>
          <w:szCs w:val="22"/>
        </w:rPr>
        <w:t>6.10</w:t>
      </w:r>
      <w:r w:rsidR="00DF3FEF">
        <w:rPr>
          <w:sz w:val="22"/>
          <w:szCs w:val="22"/>
        </w:rPr>
        <w:t>.</w:t>
      </w:r>
      <w:r w:rsidR="00DF3FEF" w:rsidRPr="00DF3FEF">
        <w:rPr>
          <w:sz w:val="22"/>
          <w:szCs w:val="22"/>
        </w:rPr>
        <w:t xml:space="preserve"> Исполнитель имеет право проводить исследования (испытания) без оформления заключения о результатах исследований (испытаний), если нормируемые значения для заявленных показателей не установлены в документах, на соответствие которым проводятся исследования (испытания).</w:t>
      </w:r>
      <w:r w:rsidR="00DF3FEF">
        <w:rPr>
          <w:sz w:val="22"/>
          <w:szCs w:val="22"/>
        </w:rPr>
        <w:t xml:space="preserve"> </w:t>
      </w:r>
    </w:p>
    <w:p w:rsidR="009E4097" w:rsidRPr="003C7672" w:rsidRDefault="00FC1133" w:rsidP="0023216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6.11</w:t>
      </w:r>
      <w:r w:rsidR="009E4097" w:rsidRPr="003C7672">
        <w:rPr>
          <w:sz w:val="22"/>
          <w:szCs w:val="22"/>
        </w:rPr>
        <w:t>. Исполнитель имеет право не принимать образцы для исследований (испытаний) при непредставле</w:t>
      </w:r>
      <w:r>
        <w:rPr>
          <w:sz w:val="22"/>
          <w:szCs w:val="22"/>
        </w:rPr>
        <w:t>нии Заказчиком</w:t>
      </w:r>
      <w:r w:rsidR="009E4097" w:rsidRPr="003C7672">
        <w:rPr>
          <w:sz w:val="22"/>
          <w:szCs w:val="22"/>
        </w:rPr>
        <w:t xml:space="preserve"> сопроводительных документов, оформленных </w:t>
      </w:r>
      <w:r>
        <w:rPr>
          <w:sz w:val="22"/>
          <w:szCs w:val="22"/>
        </w:rPr>
        <w:t>в соответствии с требованиями</w:t>
      </w:r>
      <w:r w:rsidR="009E4097" w:rsidRPr="003C7672">
        <w:rPr>
          <w:sz w:val="22"/>
          <w:szCs w:val="22"/>
        </w:rPr>
        <w:t xml:space="preserve">. </w:t>
      </w:r>
    </w:p>
    <w:p w:rsidR="009E4097" w:rsidRPr="003C7672" w:rsidRDefault="003D1EF3" w:rsidP="0023216B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6.12</w:t>
      </w:r>
      <w:r w:rsidR="009E4097" w:rsidRPr="003C7672">
        <w:rPr>
          <w:sz w:val="22"/>
          <w:szCs w:val="22"/>
        </w:rPr>
        <w:t xml:space="preserve">. Исполнитель имеет право отказаться от проведения исследований (испытаний) принятого образца, если в процессе лабораторных исследований (испытаний) обнаружились обстоятельства, влекущие невозможность исполнения услуг, либо выявлена недостоверность предоставленной информации, о чем Исполнитель в течение 3 (трех) рабочих дней уведомляет Заказчика. </w:t>
      </w:r>
    </w:p>
    <w:p w:rsidR="009E4097" w:rsidRPr="003C7672" w:rsidRDefault="003D1EF3" w:rsidP="0023216B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6.13</w:t>
      </w:r>
      <w:r w:rsidR="009E4097" w:rsidRPr="003C7672">
        <w:rPr>
          <w:sz w:val="22"/>
          <w:szCs w:val="22"/>
        </w:rPr>
        <w:t>. При установлении неточностей и ошибок в оформлении сопроводительных документов Исполнитель имеет право принять образец на ответственное хранение (на срок до 3-х рабочих дней) до момента предоставления</w:t>
      </w:r>
      <w:r w:rsidR="00382F29" w:rsidRPr="003C7672">
        <w:rPr>
          <w:sz w:val="22"/>
          <w:szCs w:val="22"/>
        </w:rPr>
        <w:t xml:space="preserve"> соответствующих</w:t>
      </w:r>
      <w:r w:rsidR="009E4097" w:rsidRPr="003C7672">
        <w:rPr>
          <w:sz w:val="22"/>
          <w:szCs w:val="22"/>
        </w:rPr>
        <w:t xml:space="preserve"> докумен</w:t>
      </w:r>
      <w:r w:rsidR="00382F29" w:rsidRPr="003C7672">
        <w:rPr>
          <w:sz w:val="22"/>
          <w:szCs w:val="22"/>
        </w:rPr>
        <w:t>тов</w:t>
      </w:r>
      <w:r w:rsidR="009E4097" w:rsidRPr="003C7672">
        <w:rPr>
          <w:sz w:val="22"/>
          <w:szCs w:val="22"/>
        </w:rPr>
        <w:t>.</w:t>
      </w:r>
    </w:p>
    <w:p w:rsidR="009E4097" w:rsidRPr="003C7672" w:rsidRDefault="003D1EF3" w:rsidP="0023216B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6.14</w:t>
      </w:r>
      <w:r w:rsidR="009E4097" w:rsidRPr="003C7672">
        <w:rPr>
          <w:sz w:val="22"/>
          <w:szCs w:val="22"/>
        </w:rPr>
        <w:t>. В случае если Заказчик</w:t>
      </w:r>
      <w:r w:rsidR="00382F29" w:rsidRPr="003C7672">
        <w:rPr>
          <w:sz w:val="22"/>
          <w:szCs w:val="22"/>
        </w:rPr>
        <w:t xml:space="preserve"> по истечению 3 (трех) рабочих дней </w:t>
      </w:r>
      <w:r w:rsidR="009E4097" w:rsidRPr="003C7672">
        <w:rPr>
          <w:sz w:val="22"/>
          <w:szCs w:val="22"/>
        </w:rPr>
        <w:t xml:space="preserve">не предоставил </w:t>
      </w:r>
      <w:r w:rsidR="00FC1133">
        <w:rPr>
          <w:sz w:val="22"/>
          <w:szCs w:val="22"/>
        </w:rPr>
        <w:t>соответствующие документы</w:t>
      </w:r>
      <w:r w:rsidR="009E4097" w:rsidRPr="003C7672">
        <w:rPr>
          <w:sz w:val="22"/>
          <w:szCs w:val="22"/>
        </w:rPr>
        <w:t xml:space="preserve"> и не забрал образцы (пробы), предоставленные им для проведения исследований (испытаний), указанный образец (проба) утилизируется в соответствии с утвержденной Исполнителем инструкцией (процедурой).</w:t>
      </w:r>
    </w:p>
    <w:p w:rsidR="009E4097" w:rsidRPr="003C7672" w:rsidRDefault="003D1EF3" w:rsidP="0011271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6.15</w:t>
      </w:r>
      <w:r w:rsidR="00A30365" w:rsidRPr="003C7672">
        <w:rPr>
          <w:sz w:val="22"/>
          <w:szCs w:val="22"/>
        </w:rPr>
        <w:t>. Образец может быть возвращен по запросу Заказчика (указывается в сопроводительных документах).</w:t>
      </w:r>
      <w:r w:rsidR="00112715" w:rsidRPr="003C7672">
        <w:rPr>
          <w:sz w:val="22"/>
          <w:szCs w:val="22"/>
        </w:rPr>
        <w:t xml:space="preserve">               </w:t>
      </w:r>
      <w:r w:rsidR="00A77DE9" w:rsidRPr="003C7672">
        <w:rPr>
          <w:sz w:val="22"/>
          <w:szCs w:val="22"/>
        </w:rPr>
        <w:t xml:space="preserve">          </w:t>
      </w:r>
    </w:p>
    <w:p w:rsidR="00112715" w:rsidRPr="003C7672" w:rsidRDefault="00A77DE9" w:rsidP="00B474E4">
      <w:pPr>
        <w:jc w:val="center"/>
        <w:rPr>
          <w:sz w:val="22"/>
          <w:szCs w:val="22"/>
        </w:rPr>
      </w:pPr>
      <w:r w:rsidRPr="003C7672">
        <w:rPr>
          <w:sz w:val="22"/>
          <w:szCs w:val="22"/>
        </w:rPr>
        <w:t>7</w:t>
      </w:r>
      <w:r w:rsidR="00112715" w:rsidRPr="003C7672">
        <w:rPr>
          <w:sz w:val="22"/>
          <w:szCs w:val="22"/>
        </w:rPr>
        <w:t>. Антикоррупционная оговорка</w:t>
      </w:r>
    </w:p>
    <w:p w:rsidR="00112715" w:rsidRPr="003C7672" w:rsidRDefault="00A77DE9" w:rsidP="0011271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7</w:t>
      </w:r>
      <w:r w:rsidR="00112715" w:rsidRPr="003C7672">
        <w:rPr>
          <w:sz w:val="22"/>
          <w:szCs w:val="22"/>
        </w:rPr>
        <w:t>.1.  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правилами или обязательствами согласно настоящему договору, в том числе не совершать предложение, санкционирование, обещание и осуществление незаконных платежей, включая взятки в денежной или любой иной форме.</w:t>
      </w:r>
    </w:p>
    <w:p w:rsidR="00112715" w:rsidRPr="003C7672" w:rsidRDefault="00112715" w:rsidP="00806565">
      <w:pPr>
        <w:rPr>
          <w:sz w:val="22"/>
          <w:szCs w:val="22"/>
        </w:rPr>
      </w:pPr>
    </w:p>
    <w:p w:rsidR="00806565" w:rsidRPr="003C7672" w:rsidRDefault="00BC29C8" w:rsidP="00806565">
      <w:pPr>
        <w:jc w:val="center"/>
        <w:rPr>
          <w:sz w:val="22"/>
          <w:szCs w:val="22"/>
        </w:rPr>
      </w:pPr>
      <w:r w:rsidRPr="003C7672">
        <w:rPr>
          <w:sz w:val="22"/>
          <w:szCs w:val="22"/>
        </w:rPr>
        <w:t>8</w:t>
      </w:r>
      <w:r w:rsidR="00806565" w:rsidRPr="003C7672">
        <w:rPr>
          <w:sz w:val="22"/>
          <w:szCs w:val="22"/>
        </w:rPr>
        <w:t>.Срок действия договора</w:t>
      </w:r>
    </w:p>
    <w:p w:rsidR="00806565" w:rsidRPr="003C7672" w:rsidRDefault="00BC29C8" w:rsidP="00806565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8</w:t>
      </w:r>
      <w:r w:rsidR="00806565" w:rsidRPr="003C7672">
        <w:rPr>
          <w:sz w:val="22"/>
          <w:szCs w:val="22"/>
        </w:rPr>
        <w:t xml:space="preserve">.1.  </w:t>
      </w:r>
      <w:r w:rsidR="00B474E4" w:rsidRPr="003C7672">
        <w:rPr>
          <w:sz w:val="22"/>
          <w:szCs w:val="22"/>
        </w:rPr>
        <w:t xml:space="preserve">Срок действия настоящего Договора устанавливается с момента его подписания Сторонами и действует до </w:t>
      </w:r>
      <w:r w:rsidR="007D549C">
        <w:rPr>
          <w:sz w:val="22"/>
          <w:szCs w:val="22"/>
        </w:rPr>
        <w:t>«3</w:t>
      </w:r>
      <w:r w:rsidR="007B2051">
        <w:rPr>
          <w:sz w:val="22"/>
          <w:szCs w:val="22"/>
        </w:rPr>
        <w:t>1» декабря 20___</w:t>
      </w:r>
      <w:r w:rsidR="007144C3">
        <w:rPr>
          <w:sz w:val="22"/>
          <w:szCs w:val="22"/>
        </w:rPr>
        <w:t>г</w:t>
      </w:r>
      <w:r w:rsidR="00605C88" w:rsidRPr="003C7672">
        <w:rPr>
          <w:sz w:val="22"/>
          <w:szCs w:val="22"/>
        </w:rPr>
        <w:t>.</w:t>
      </w:r>
    </w:p>
    <w:p w:rsidR="00B474E4" w:rsidRPr="003C7672" w:rsidRDefault="00B474E4" w:rsidP="00B474E4">
      <w:pPr>
        <w:jc w:val="both"/>
        <w:rPr>
          <w:sz w:val="22"/>
          <w:szCs w:val="22"/>
        </w:rPr>
      </w:pPr>
      <w:r w:rsidRPr="003C7672">
        <w:rPr>
          <w:sz w:val="22"/>
          <w:szCs w:val="22"/>
        </w:rPr>
        <w:t>8.2. Документы, переданные по факсимильной связи, электронной почтой, имеют юридическую силу, но не освобождают Стороны от предоставления оригиналов документов.</w:t>
      </w:r>
    </w:p>
    <w:p w:rsidR="00B474E4" w:rsidRPr="003C7672" w:rsidRDefault="00B474E4" w:rsidP="00B474E4">
      <w:pPr>
        <w:jc w:val="both"/>
        <w:rPr>
          <w:b/>
          <w:sz w:val="22"/>
          <w:szCs w:val="22"/>
        </w:rPr>
      </w:pPr>
      <w:r w:rsidRPr="003C7672">
        <w:rPr>
          <w:sz w:val="22"/>
          <w:szCs w:val="22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80B66" w:rsidRPr="003C7672" w:rsidRDefault="00780B66" w:rsidP="00806565">
      <w:pPr>
        <w:jc w:val="both"/>
        <w:rPr>
          <w:sz w:val="22"/>
          <w:szCs w:val="22"/>
        </w:rPr>
      </w:pPr>
    </w:p>
    <w:p w:rsidR="00806565" w:rsidRPr="003C7672" w:rsidRDefault="00B474E4" w:rsidP="00B474E4">
      <w:pPr>
        <w:jc w:val="center"/>
        <w:rPr>
          <w:sz w:val="22"/>
          <w:szCs w:val="22"/>
        </w:rPr>
      </w:pPr>
      <w:r w:rsidRPr="003C7672">
        <w:rPr>
          <w:sz w:val="22"/>
          <w:szCs w:val="22"/>
        </w:rPr>
        <w:t>9.  Юридические адреса и подписи сторон</w:t>
      </w:r>
    </w:p>
    <w:p w:rsidR="00680E2C" w:rsidRDefault="00806565" w:rsidP="00680E2C">
      <w:pPr>
        <w:tabs>
          <w:tab w:val="center" w:pos="4606"/>
          <w:tab w:val="left" w:pos="4975"/>
        </w:tabs>
        <w:ind w:left="-142"/>
        <w:jc w:val="both"/>
        <w:outlineLvl w:val="0"/>
        <w:rPr>
          <w:sz w:val="22"/>
          <w:szCs w:val="22"/>
        </w:rPr>
      </w:pPr>
      <w:proofErr w:type="gramStart"/>
      <w:r w:rsidRPr="003C7672">
        <w:rPr>
          <w:sz w:val="22"/>
          <w:szCs w:val="22"/>
        </w:rPr>
        <w:t xml:space="preserve">Исполнитель:  </w:t>
      </w:r>
      <w:r w:rsidR="00F52B56" w:rsidRPr="003C7672">
        <w:rPr>
          <w:sz w:val="22"/>
          <w:szCs w:val="22"/>
        </w:rPr>
        <w:t xml:space="preserve"> </w:t>
      </w:r>
      <w:proofErr w:type="gramEnd"/>
      <w:r w:rsidR="00F52B56" w:rsidRPr="003C7672">
        <w:rPr>
          <w:sz w:val="22"/>
          <w:szCs w:val="22"/>
        </w:rPr>
        <w:t xml:space="preserve">  </w:t>
      </w:r>
      <w:r w:rsidR="00680E2C" w:rsidRPr="003C7672">
        <w:rPr>
          <w:sz w:val="22"/>
          <w:szCs w:val="22"/>
        </w:rPr>
        <w:t xml:space="preserve">                                                           Заказчик:</w:t>
      </w:r>
    </w:p>
    <w:p w:rsidR="00680E2C" w:rsidRPr="003C7672" w:rsidRDefault="00680E2C" w:rsidP="00EE41AE">
      <w:pPr>
        <w:tabs>
          <w:tab w:val="left" w:pos="5984"/>
        </w:tabs>
        <w:jc w:val="both"/>
        <w:outlineLvl w:val="0"/>
        <w:rPr>
          <w:sz w:val="22"/>
          <w:szCs w:val="22"/>
        </w:rPr>
      </w:pPr>
      <w:r w:rsidRPr="003C7672">
        <w:rPr>
          <w:sz w:val="22"/>
          <w:szCs w:val="22"/>
        </w:rPr>
        <w:tab/>
      </w:r>
    </w:p>
    <w:tbl>
      <w:tblPr>
        <w:tblStyle w:val="a7"/>
        <w:tblW w:w="9498" w:type="dxa"/>
        <w:tblInd w:w="-142" w:type="dxa"/>
        <w:tblLook w:val="04A0" w:firstRow="1" w:lastRow="0" w:firstColumn="1" w:lastColumn="0" w:noHBand="0" w:noVBand="1"/>
      </w:tblPr>
      <w:tblGrid>
        <w:gridCol w:w="4672"/>
        <w:gridCol w:w="4826"/>
      </w:tblGrid>
      <w:tr w:rsidR="00680E2C" w:rsidRPr="002D51D9" w:rsidTr="00C10C5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80E2C" w:rsidRPr="003C7672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</w:rPr>
            </w:pPr>
            <w:r w:rsidRPr="003C7672">
              <w:rPr>
                <w:sz w:val="22"/>
                <w:szCs w:val="22"/>
              </w:rPr>
              <w:t xml:space="preserve">Государственное диагностическое учреждение «Гродненская областная ветеринарная лаборатория» </w:t>
            </w:r>
          </w:p>
          <w:p w:rsidR="001A013C" w:rsidRPr="003C7672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</w:rPr>
            </w:pPr>
            <w:r w:rsidRPr="003C7672">
              <w:rPr>
                <w:sz w:val="22"/>
                <w:szCs w:val="22"/>
              </w:rPr>
              <w:t xml:space="preserve">Адрес: 230003, </w:t>
            </w:r>
            <w:proofErr w:type="spellStart"/>
            <w:r w:rsidRPr="003C7672">
              <w:rPr>
                <w:sz w:val="22"/>
                <w:szCs w:val="22"/>
              </w:rPr>
              <w:t>г.Гродно</w:t>
            </w:r>
            <w:proofErr w:type="spellEnd"/>
            <w:r w:rsidRPr="003C7672">
              <w:rPr>
                <w:sz w:val="22"/>
                <w:szCs w:val="22"/>
              </w:rPr>
              <w:t>,</w:t>
            </w:r>
          </w:p>
          <w:p w:rsidR="00680E2C" w:rsidRPr="003C7672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</w:rPr>
            </w:pPr>
            <w:r w:rsidRPr="003C7672">
              <w:rPr>
                <w:sz w:val="22"/>
                <w:szCs w:val="22"/>
              </w:rPr>
              <w:t xml:space="preserve">проспект Космонавтов, дом 54 </w:t>
            </w:r>
          </w:p>
          <w:p w:rsidR="00680E2C" w:rsidRPr="003C7672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3C7672">
              <w:rPr>
                <w:sz w:val="22"/>
                <w:szCs w:val="22"/>
              </w:rPr>
              <w:t>Тел</w:t>
            </w:r>
            <w:r w:rsidRPr="003C7672">
              <w:rPr>
                <w:sz w:val="22"/>
                <w:szCs w:val="22"/>
                <w:lang w:val="en-US"/>
              </w:rPr>
              <w:t xml:space="preserve">. 8 0152 744114, </w:t>
            </w:r>
            <w:r w:rsidRPr="003C7672">
              <w:rPr>
                <w:sz w:val="22"/>
                <w:szCs w:val="22"/>
              </w:rPr>
              <w:t>бух</w:t>
            </w:r>
            <w:r w:rsidRPr="003C7672">
              <w:rPr>
                <w:sz w:val="22"/>
                <w:szCs w:val="22"/>
                <w:lang w:val="en-US"/>
              </w:rPr>
              <w:t xml:space="preserve">.80152 744033,  </w:t>
            </w:r>
          </w:p>
          <w:p w:rsidR="00680E2C" w:rsidRPr="003C7672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3C7672">
              <w:rPr>
                <w:sz w:val="22"/>
                <w:szCs w:val="22"/>
                <w:lang w:val="en-US"/>
              </w:rPr>
              <w:t>e-mail:</w:t>
            </w:r>
            <w:r w:rsidR="00694872" w:rsidRPr="003C7672">
              <w:rPr>
                <w:sz w:val="22"/>
                <w:szCs w:val="22"/>
                <w:lang w:val="en-US"/>
              </w:rPr>
              <w:t xml:space="preserve"> </w:t>
            </w:r>
            <w:r w:rsidRPr="003C7672">
              <w:rPr>
                <w:sz w:val="22"/>
                <w:szCs w:val="22"/>
                <w:lang w:val="en-US"/>
              </w:rPr>
              <w:t xml:space="preserve">info@grodnovetlab.by </w:t>
            </w:r>
          </w:p>
          <w:p w:rsidR="00680E2C" w:rsidRPr="003C7672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</w:rPr>
            </w:pPr>
            <w:r w:rsidRPr="003C7672">
              <w:rPr>
                <w:sz w:val="22"/>
                <w:szCs w:val="22"/>
              </w:rPr>
              <w:t>Р/счет:BY10ВАРВ36322027500440000000 в   ОАО «</w:t>
            </w:r>
            <w:proofErr w:type="spellStart"/>
            <w:proofErr w:type="gramStart"/>
            <w:r w:rsidRPr="003C7672">
              <w:rPr>
                <w:sz w:val="22"/>
                <w:szCs w:val="22"/>
              </w:rPr>
              <w:t>Белагропромбанк</w:t>
            </w:r>
            <w:proofErr w:type="spellEnd"/>
            <w:r w:rsidRPr="003C7672">
              <w:rPr>
                <w:sz w:val="22"/>
                <w:szCs w:val="22"/>
              </w:rPr>
              <w:t xml:space="preserve">»   </w:t>
            </w:r>
            <w:proofErr w:type="gramEnd"/>
            <w:r w:rsidRPr="003C7672">
              <w:rPr>
                <w:sz w:val="22"/>
                <w:szCs w:val="22"/>
              </w:rPr>
              <w:t xml:space="preserve">ул. Советских Пограничников, дом 110, г. Гродно. </w:t>
            </w:r>
          </w:p>
          <w:p w:rsidR="00680E2C" w:rsidRPr="003C7672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</w:rPr>
            </w:pPr>
            <w:r w:rsidRPr="003C7672">
              <w:rPr>
                <w:sz w:val="22"/>
                <w:szCs w:val="22"/>
              </w:rPr>
              <w:t>БИК BAPBBY2Х</w:t>
            </w:r>
          </w:p>
          <w:p w:rsidR="00680E2C" w:rsidRPr="003C7672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</w:rPr>
            </w:pPr>
            <w:r w:rsidRPr="003C7672">
              <w:rPr>
                <w:sz w:val="22"/>
                <w:szCs w:val="22"/>
              </w:rPr>
              <w:t>УНП 500036499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B3017" w:rsidRPr="00716545" w:rsidRDefault="00DB3017" w:rsidP="00716545">
            <w:pPr>
              <w:rPr>
                <w:sz w:val="22"/>
                <w:szCs w:val="22"/>
              </w:rPr>
            </w:pPr>
          </w:p>
        </w:tc>
      </w:tr>
    </w:tbl>
    <w:p w:rsidR="00806565" w:rsidRPr="00956846" w:rsidRDefault="00F52B56" w:rsidP="00956846">
      <w:pPr>
        <w:tabs>
          <w:tab w:val="center" w:pos="4606"/>
        </w:tabs>
        <w:ind w:left="-142"/>
        <w:jc w:val="both"/>
        <w:outlineLvl w:val="0"/>
        <w:rPr>
          <w:sz w:val="22"/>
          <w:szCs w:val="22"/>
        </w:rPr>
      </w:pPr>
      <w:r w:rsidRPr="002B1962">
        <w:rPr>
          <w:sz w:val="22"/>
          <w:szCs w:val="22"/>
          <w:lang w:val="be-BY"/>
        </w:rPr>
        <w:t xml:space="preserve">                            </w:t>
      </w:r>
      <w:r w:rsidR="00E65147">
        <w:rPr>
          <w:sz w:val="22"/>
          <w:szCs w:val="22"/>
          <w:lang w:val="be-BY"/>
        </w:rPr>
        <w:t xml:space="preserve">            </w:t>
      </w:r>
      <w:r w:rsidR="00134843">
        <w:rPr>
          <w:sz w:val="22"/>
          <w:szCs w:val="22"/>
          <w:lang w:val="be-BY"/>
        </w:rPr>
        <w:t xml:space="preserve">                       </w:t>
      </w:r>
      <w:r w:rsidR="002D51D9">
        <w:rPr>
          <w:sz w:val="22"/>
          <w:szCs w:val="22"/>
          <w:lang w:val="be-BY"/>
        </w:rPr>
        <w:tab/>
      </w:r>
      <w:r w:rsidR="002D51D9" w:rsidRPr="0060639B">
        <w:rPr>
          <w:sz w:val="22"/>
          <w:szCs w:val="22"/>
        </w:rPr>
        <w:t xml:space="preserve">   </w:t>
      </w:r>
      <w:r w:rsidR="004E4036">
        <w:rPr>
          <w:sz w:val="22"/>
          <w:szCs w:val="22"/>
        </w:rPr>
        <w:t xml:space="preserve">                      </w:t>
      </w:r>
      <w:r w:rsidR="002D51D9" w:rsidRPr="004E4036">
        <w:rPr>
          <w:sz w:val="22"/>
          <w:szCs w:val="22"/>
        </w:rPr>
        <w:t xml:space="preserve">                     </w:t>
      </w: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80E2C" w:rsidRPr="003C7672" w:rsidTr="00680E2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80E2C" w:rsidRDefault="001A6B1B" w:rsidP="00680E2C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</w:p>
          <w:p w:rsidR="00822C02" w:rsidRDefault="00822C02" w:rsidP="00680E2C">
            <w:pPr>
              <w:jc w:val="both"/>
              <w:outlineLvl w:val="0"/>
              <w:rPr>
                <w:sz w:val="22"/>
                <w:szCs w:val="22"/>
              </w:rPr>
            </w:pPr>
          </w:p>
          <w:p w:rsidR="00680E2C" w:rsidRPr="003C7672" w:rsidRDefault="00660A9C" w:rsidP="00680E2C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_____________/___________</w:t>
            </w:r>
          </w:p>
          <w:p w:rsidR="00680E2C" w:rsidRPr="003C7672" w:rsidRDefault="00680E2C" w:rsidP="00680E2C">
            <w:pPr>
              <w:jc w:val="both"/>
              <w:outlineLvl w:val="0"/>
              <w:rPr>
                <w:sz w:val="22"/>
                <w:szCs w:val="22"/>
              </w:rPr>
            </w:pPr>
            <w:r w:rsidRPr="003C7672">
              <w:rPr>
                <w:sz w:val="22"/>
                <w:szCs w:val="22"/>
              </w:rPr>
              <w:t>«____»______________________</w:t>
            </w:r>
          </w:p>
          <w:p w:rsidR="00680E2C" w:rsidRPr="003C7672" w:rsidRDefault="00680E2C" w:rsidP="00680E2C">
            <w:pPr>
              <w:rPr>
                <w:sz w:val="22"/>
                <w:szCs w:val="22"/>
              </w:rPr>
            </w:pPr>
            <w:proofErr w:type="spellStart"/>
            <w:r w:rsidRPr="003C7672">
              <w:rPr>
                <w:sz w:val="22"/>
                <w:szCs w:val="22"/>
              </w:rPr>
              <w:t>м.п</w:t>
            </w:r>
            <w:proofErr w:type="spellEnd"/>
            <w:r w:rsidRPr="003C7672">
              <w:rPr>
                <w:sz w:val="22"/>
                <w:szCs w:val="22"/>
              </w:rPr>
              <w:t>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80E2C" w:rsidRPr="00226531" w:rsidRDefault="00680E2C" w:rsidP="00806565">
            <w:pPr>
              <w:jc w:val="both"/>
              <w:outlineLvl w:val="0"/>
              <w:rPr>
                <w:sz w:val="22"/>
                <w:szCs w:val="22"/>
              </w:rPr>
            </w:pPr>
            <w:r w:rsidRPr="00226531">
              <w:rPr>
                <w:sz w:val="22"/>
                <w:szCs w:val="22"/>
              </w:rPr>
              <w:t>Заказчик</w:t>
            </w:r>
          </w:p>
          <w:p w:rsidR="00226531" w:rsidRPr="00A545EE" w:rsidRDefault="00226531" w:rsidP="00806565">
            <w:pPr>
              <w:jc w:val="both"/>
              <w:outlineLvl w:val="0"/>
              <w:rPr>
                <w:sz w:val="22"/>
                <w:szCs w:val="22"/>
              </w:rPr>
            </w:pPr>
          </w:p>
          <w:p w:rsidR="00680E2C" w:rsidRPr="003C7672" w:rsidRDefault="00EE41AE" w:rsidP="00680E2C">
            <w:pPr>
              <w:rPr>
                <w:sz w:val="22"/>
                <w:szCs w:val="22"/>
              </w:rPr>
            </w:pPr>
            <w:r w:rsidRPr="00226531">
              <w:rPr>
                <w:sz w:val="22"/>
                <w:szCs w:val="22"/>
              </w:rPr>
              <w:t>____________/</w:t>
            </w:r>
            <w:r w:rsidR="002507D9">
              <w:rPr>
                <w:sz w:val="22"/>
                <w:szCs w:val="22"/>
              </w:rPr>
              <w:t>______________</w:t>
            </w:r>
            <w:r w:rsidR="00680E2C" w:rsidRPr="003C7672">
              <w:rPr>
                <w:sz w:val="22"/>
                <w:szCs w:val="22"/>
              </w:rPr>
              <w:t xml:space="preserve">         «_____»_____________________</w:t>
            </w:r>
          </w:p>
          <w:p w:rsidR="00680E2C" w:rsidRPr="003C7672" w:rsidRDefault="00680E2C" w:rsidP="00680E2C">
            <w:pPr>
              <w:rPr>
                <w:sz w:val="22"/>
                <w:szCs w:val="22"/>
              </w:rPr>
            </w:pPr>
            <w:proofErr w:type="spellStart"/>
            <w:r w:rsidRPr="003C7672">
              <w:rPr>
                <w:sz w:val="22"/>
                <w:szCs w:val="22"/>
              </w:rPr>
              <w:t>м.п</w:t>
            </w:r>
            <w:proofErr w:type="spellEnd"/>
            <w:r w:rsidRPr="003C7672">
              <w:rPr>
                <w:sz w:val="22"/>
                <w:szCs w:val="22"/>
              </w:rPr>
              <w:t>.</w:t>
            </w:r>
          </w:p>
        </w:tc>
      </w:tr>
    </w:tbl>
    <w:p w:rsidR="00680E2C" w:rsidRPr="003C7672" w:rsidRDefault="00680E2C" w:rsidP="00806565">
      <w:pPr>
        <w:ind w:left="-142"/>
        <w:jc w:val="both"/>
        <w:outlineLvl w:val="0"/>
        <w:rPr>
          <w:sz w:val="22"/>
          <w:szCs w:val="22"/>
        </w:rPr>
      </w:pPr>
    </w:p>
    <w:p w:rsidR="00680E2C" w:rsidRPr="003C7672" w:rsidRDefault="00680E2C" w:rsidP="00806565">
      <w:pPr>
        <w:ind w:left="-142"/>
        <w:jc w:val="both"/>
        <w:outlineLvl w:val="0"/>
        <w:rPr>
          <w:sz w:val="22"/>
          <w:szCs w:val="22"/>
        </w:rPr>
      </w:pPr>
    </w:p>
    <w:p w:rsidR="00976EE7" w:rsidRDefault="00976EE7" w:rsidP="00680E2C">
      <w:pPr>
        <w:tabs>
          <w:tab w:val="left" w:pos="5200"/>
        </w:tabs>
        <w:jc w:val="both"/>
        <w:rPr>
          <w:sz w:val="22"/>
          <w:szCs w:val="22"/>
        </w:rPr>
      </w:pPr>
    </w:p>
    <w:p w:rsidR="00976EE7" w:rsidRDefault="00976EE7" w:rsidP="00680E2C">
      <w:pPr>
        <w:tabs>
          <w:tab w:val="left" w:pos="5200"/>
        </w:tabs>
        <w:jc w:val="both"/>
        <w:rPr>
          <w:sz w:val="22"/>
          <w:szCs w:val="22"/>
        </w:rPr>
      </w:pPr>
    </w:p>
    <w:p w:rsidR="00976EE7" w:rsidRDefault="00976EE7" w:rsidP="00680E2C">
      <w:pPr>
        <w:tabs>
          <w:tab w:val="left" w:pos="5200"/>
        </w:tabs>
        <w:jc w:val="both"/>
        <w:rPr>
          <w:sz w:val="22"/>
          <w:szCs w:val="22"/>
        </w:rPr>
      </w:pPr>
    </w:p>
    <w:p w:rsidR="00976EE7" w:rsidRDefault="00976EE7" w:rsidP="00680E2C">
      <w:pPr>
        <w:tabs>
          <w:tab w:val="left" w:pos="5200"/>
        </w:tabs>
        <w:jc w:val="both"/>
        <w:rPr>
          <w:sz w:val="22"/>
          <w:szCs w:val="22"/>
        </w:rPr>
      </w:pPr>
    </w:p>
    <w:p w:rsidR="00976EE7" w:rsidRDefault="00976EE7" w:rsidP="00680E2C">
      <w:pPr>
        <w:tabs>
          <w:tab w:val="left" w:pos="5200"/>
        </w:tabs>
        <w:jc w:val="both"/>
        <w:rPr>
          <w:sz w:val="22"/>
          <w:szCs w:val="22"/>
        </w:rPr>
      </w:pPr>
    </w:p>
    <w:p w:rsidR="00976EE7" w:rsidRDefault="00976EE7" w:rsidP="00680E2C">
      <w:pPr>
        <w:tabs>
          <w:tab w:val="left" w:pos="5200"/>
        </w:tabs>
        <w:jc w:val="both"/>
        <w:rPr>
          <w:sz w:val="22"/>
          <w:szCs w:val="22"/>
        </w:rPr>
      </w:pPr>
    </w:p>
    <w:p w:rsidR="00660A9C" w:rsidRDefault="00660A9C" w:rsidP="00680E2C">
      <w:pPr>
        <w:tabs>
          <w:tab w:val="left" w:pos="5200"/>
        </w:tabs>
        <w:jc w:val="both"/>
        <w:rPr>
          <w:sz w:val="22"/>
          <w:szCs w:val="22"/>
        </w:rPr>
      </w:pPr>
    </w:p>
    <w:p w:rsidR="00103F9A" w:rsidRDefault="00103F9A" w:rsidP="00976EE7">
      <w:pPr>
        <w:jc w:val="center"/>
        <w:rPr>
          <w:sz w:val="28"/>
          <w:szCs w:val="28"/>
        </w:rPr>
      </w:pPr>
    </w:p>
    <w:p w:rsidR="00976EE7" w:rsidRPr="0064170A" w:rsidRDefault="00976EE7" w:rsidP="00976EE7">
      <w:pPr>
        <w:jc w:val="center"/>
        <w:rPr>
          <w:sz w:val="24"/>
          <w:szCs w:val="24"/>
        </w:rPr>
      </w:pPr>
      <w:r w:rsidRPr="00976EE7">
        <w:rPr>
          <w:sz w:val="28"/>
          <w:szCs w:val="28"/>
        </w:rPr>
        <w:lastRenderedPageBreak/>
        <w:t xml:space="preserve">                                                    </w:t>
      </w:r>
      <w:r w:rsidRPr="0064170A">
        <w:rPr>
          <w:sz w:val="24"/>
          <w:szCs w:val="24"/>
        </w:rPr>
        <w:t>Приложение №1</w:t>
      </w:r>
    </w:p>
    <w:p w:rsidR="00976EE7" w:rsidRPr="0064170A" w:rsidRDefault="00976EE7" w:rsidP="00976EE7">
      <w:pPr>
        <w:rPr>
          <w:sz w:val="24"/>
          <w:szCs w:val="24"/>
        </w:rPr>
      </w:pPr>
      <w:r w:rsidRPr="0064170A">
        <w:rPr>
          <w:sz w:val="24"/>
          <w:szCs w:val="24"/>
        </w:rPr>
        <w:t xml:space="preserve">                                                               </w:t>
      </w:r>
      <w:r w:rsidR="00971546" w:rsidRPr="0064170A">
        <w:rPr>
          <w:sz w:val="24"/>
          <w:szCs w:val="24"/>
        </w:rPr>
        <w:t xml:space="preserve">               </w:t>
      </w:r>
      <w:r w:rsidR="00C73616">
        <w:rPr>
          <w:sz w:val="24"/>
          <w:szCs w:val="24"/>
        </w:rPr>
        <w:t xml:space="preserve">                </w:t>
      </w:r>
      <w:r w:rsidR="00971546" w:rsidRPr="0064170A">
        <w:rPr>
          <w:sz w:val="24"/>
          <w:szCs w:val="24"/>
        </w:rPr>
        <w:t xml:space="preserve">к договору №  </w:t>
      </w:r>
      <w:r w:rsidRPr="0064170A">
        <w:rPr>
          <w:sz w:val="24"/>
          <w:szCs w:val="24"/>
        </w:rPr>
        <w:t xml:space="preserve"> </w:t>
      </w:r>
      <w:r w:rsidR="00971546" w:rsidRPr="0064170A">
        <w:rPr>
          <w:sz w:val="24"/>
          <w:szCs w:val="24"/>
        </w:rPr>
        <w:t xml:space="preserve">от </w:t>
      </w:r>
      <w:proofErr w:type="gramStart"/>
      <w:r w:rsidR="00971546" w:rsidRPr="0064170A">
        <w:rPr>
          <w:sz w:val="24"/>
          <w:szCs w:val="24"/>
        </w:rPr>
        <w:t>«  »</w:t>
      </w:r>
      <w:proofErr w:type="gramEnd"/>
      <w:r w:rsidR="00971546" w:rsidRPr="0064170A">
        <w:rPr>
          <w:sz w:val="24"/>
          <w:szCs w:val="24"/>
        </w:rPr>
        <w:t>_____20__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Согласование дополнительных условий при оформлении и выдаче протоколов исследований (испытаний) по результатам оказанных услуг</w:t>
      </w:r>
    </w:p>
    <w:p w:rsidR="00976EE7" w:rsidRPr="0064170A" w:rsidRDefault="00976EE7" w:rsidP="00976EE7">
      <w:pPr>
        <w:ind w:firstLine="567"/>
        <w:jc w:val="both"/>
        <w:rPr>
          <w:bCs/>
          <w:sz w:val="24"/>
          <w:szCs w:val="24"/>
        </w:rPr>
      </w:pPr>
    </w:p>
    <w:p w:rsidR="00976EE7" w:rsidRPr="0064170A" w:rsidRDefault="00976EE7" w:rsidP="00976EE7">
      <w:pPr>
        <w:ind w:firstLine="567"/>
        <w:jc w:val="both"/>
        <w:rPr>
          <w:bCs/>
          <w:sz w:val="24"/>
          <w:szCs w:val="24"/>
        </w:rPr>
      </w:pPr>
      <w:r w:rsidRPr="0064170A">
        <w:rPr>
          <w:bCs/>
          <w:sz w:val="24"/>
          <w:szCs w:val="24"/>
        </w:rPr>
        <w:t xml:space="preserve">Необходимость нанесения на протокол комбинированного знака </w:t>
      </w:r>
      <w:r w:rsidRPr="0064170A">
        <w:rPr>
          <w:bCs/>
          <w:sz w:val="24"/>
          <w:szCs w:val="24"/>
          <w:lang w:val="en-US"/>
        </w:rPr>
        <w:t>ILAC</w:t>
      </w:r>
      <w:r w:rsidRPr="0064170A">
        <w:rPr>
          <w:bCs/>
          <w:sz w:val="24"/>
          <w:szCs w:val="24"/>
        </w:rPr>
        <w:t xml:space="preserve"> </w:t>
      </w:r>
      <w:r w:rsidRPr="0064170A">
        <w:rPr>
          <w:bCs/>
          <w:sz w:val="24"/>
          <w:szCs w:val="24"/>
          <w:lang w:val="en-US"/>
        </w:rPr>
        <w:t>MRA</w:t>
      </w:r>
      <w:r w:rsidRPr="0064170A">
        <w:rPr>
          <w:bCs/>
          <w:sz w:val="24"/>
          <w:szCs w:val="24"/>
        </w:rPr>
        <w:t>:</w:t>
      </w:r>
    </w:p>
    <w:p w:rsidR="00976EE7" w:rsidRPr="0064170A" w:rsidRDefault="00976EE7" w:rsidP="007019D2">
      <w:pPr>
        <w:ind w:firstLine="709"/>
        <w:jc w:val="both"/>
        <w:rPr>
          <w:bCs/>
          <w:sz w:val="24"/>
          <w:szCs w:val="24"/>
        </w:rPr>
      </w:pPr>
      <w:r w:rsidRPr="0064170A">
        <w:rPr>
          <w:bCs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170A">
        <w:rPr>
          <w:bCs/>
          <w:sz w:val="24"/>
          <w:szCs w:val="24"/>
        </w:rPr>
        <w:instrText xml:space="preserve"> </w:instrText>
      </w:r>
      <w:r w:rsidRPr="0064170A">
        <w:rPr>
          <w:bCs/>
          <w:sz w:val="24"/>
          <w:szCs w:val="24"/>
          <w:lang w:val="en-GB"/>
        </w:rPr>
        <w:instrText>FORMCHECKBOX</w:instrText>
      </w:r>
      <w:r w:rsidRPr="0064170A">
        <w:rPr>
          <w:bCs/>
          <w:sz w:val="24"/>
          <w:szCs w:val="24"/>
        </w:rPr>
        <w:instrText xml:space="preserve"> </w:instrText>
      </w:r>
      <w:r w:rsidR="00D701BD">
        <w:rPr>
          <w:bCs/>
          <w:sz w:val="24"/>
          <w:szCs w:val="24"/>
          <w:lang w:val="en-GB"/>
        </w:rPr>
      </w:r>
      <w:r w:rsidR="00D701BD">
        <w:rPr>
          <w:bCs/>
          <w:sz w:val="24"/>
          <w:szCs w:val="24"/>
          <w:lang w:val="en-GB"/>
        </w:rPr>
        <w:fldChar w:fldCharType="separate"/>
      </w:r>
      <w:r w:rsidRPr="0064170A">
        <w:rPr>
          <w:bCs/>
          <w:sz w:val="24"/>
          <w:szCs w:val="24"/>
          <w:lang w:val="en-GB"/>
        </w:rPr>
        <w:fldChar w:fldCharType="end"/>
      </w:r>
      <w:r w:rsidRPr="0064170A">
        <w:rPr>
          <w:bCs/>
          <w:sz w:val="24"/>
          <w:szCs w:val="24"/>
        </w:rPr>
        <w:t xml:space="preserve"> Да </w:t>
      </w:r>
    </w:p>
    <w:p w:rsidR="00976EE7" w:rsidRPr="0064170A" w:rsidRDefault="00976EE7" w:rsidP="007019D2">
      <w:pPr>
        <w:ind w:firstLine="709"/>
        <w:jc w:val="both"/>
        <w:rPr>
          <w:bCs/>
          <w:sz w:val="24"/>
          <w:szCs w:val="24"/>
        </w:rPr>
      </w:pPr>
      <w:r w:rsidRPr="0064170A">
        <w:rPr>
          <w:bCs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170A">
        <w:rPr>
          <w:bCs/>
          <w:sz w:val="24"/>
          <w:szCs w:val="24"/>
        </w:rPr>
        <w:instrText xml:space="preserve"> </w:instrText>
      </w:r>
      <w:r w:rsidRPr="0064170A">
        <w:rPr>
          <w:bCs/>
          <w:sz w:val="24"/>
          <w:szCs w:val="24"/>
          <w:lang w:val="en-GB"/>
        </w:rPr>
        <w:instrText>FORMCHECKBOX</w:instrText>
      </w:r>
      <w:r w:rsidRPr="0064170A">
        <w:rPr>
          <w:bCs/>
          <w:sz w:val="24"/>
          <w:szCs w:val="24"/>
        </w:rPr>
        <w:instrText xml:space="preserve"> </w:instrText>
      </w:r>
      <w:r w:rsidR="00D701BD">
        <w:rPr>
          <w:bCs/>
          <w:sz w:val="24"/>
          <w:szCs w:val="24"/>
          <w:lang w:val="en-GB"/>
        </w:rPr>
      </w:r>
      <w:r w:rsidR="00D701BD">
        <w:rPr>
          <w:bCs/>
          <w:sz w:val="24"/>
          <w:szCs w:val="24"/>
          <w:lang w:val="en-GB"/>
        </w:rPr>
        <w:fldChar w:fldCharType="separate"/>
      </w:r>
      <w:r w:rsidRPr="0064170A">
        <w:rPr>
          <w:bCs/>
          <w:sz w:val="24"/>
          <w:szCs w:val="24"/>
          <w:lang w:val="en-GB"/>
        </w:rPr>
        <w:fldChar w:fldCharType="end"/>
      </w:r>
      <w:r w:rsidRPr="0064170A">
        <w:rPr>
          <w:bCs/>
          <w:sz w:val="24"/>
          <w:szCs w:val="24"/>
        </w:rPr>
        <w:t xml:space="preserve"> Нет</w:t>
      </w:r>
    </w:p>
    <w:p w:rsidR="00976EE7" w:rsidRPr="0064170A" w:rsidRDefault="00976EE7" w:rsidP="00976EE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76EE7" w:rsidRPr="0064170A" w:rsidRDefault="00976EE7" w:rsidP="00976EE7">
      <w:pPr>
        <w:shd w:val="clear" w:color="auto" w:fill="FFFFFF"/>
        <w:ind w:firstLine="708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В случае отсутствия указания методов испытаний в сопроводительных документах, согласны с методами выбранными самой лабораторией:</w:t>
      </w:r>
    </w:p>
    <w:p w:rsidR="00976EE7" w:rsidRPr="0064170A" w:rsidRDefault="00976EE7" w:rsidP="00976EE7">
      <w:pPr>
        <w:shd w:val="clear" w:color="auto" w:fill="FFFFFF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4170A">
        <w:rPr>
          <w:rFonts w:eastAsia="Calibri"/>
          <w:b/>
          <w:sz w:val="24"/>
          <w:szCs w:val="24"/>
          <w:lang w:val="en-GB"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Pr="0064170A">
        <w:rPr>
          <w:rFonts w:eastAsia="Calibri"/>
          <w:sz w:val="24"/>
          <w:szCs w:val="24"/>
          <w:lang w:val="en-GB" w:eastAsia="en-US"/>
        </w:rPr>
        <w:instrText>FORMCHECKBOX</w:instrText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="00D701BD">
        <w:rPr>
          <w:rFonts w:eastAsia="Calibri"/>
          <w:b/>
          <w:sz w:val="24"/>
          <w:szCs w:val="24"/>
          <w:lang w:val="en-GB" w:eastAsia="en-US"/>
        </w:rPr>
      </w:r>
      <w:r w:rsidR="00D701BD">
        <w:rPr>
          <w:rFonts w:eastAsia="Calibri"/>
          <w:b/>
          <w:sz w:val="24"/>
          <w:szCs w:val="24"/>
          <w:lang w:val="en-GB" w:eastAsia="en-US"/>
        </w:rPr>
        <w:fldChar w:fldCharType="separate"/>
      </w:r>
      <w:r w:rsidRPr="0064170A">
        <w:rPr>
          <w:rFonts w:eastAsia="Calibri"/>
          <w:b/>
          <w:sz w:val="24"/>
          <w:szCs w:val="24"/>
          <w:lang w:val="en-GB" w:eastAsia="en-US"/>
        </w:rPr>
        <w:fldChar w:fldCharType="end"/>
      </w:r>
      <w:r w:rsidRPr="0064170A">
        <w:rPr>
          <w:rFonts w:eastAsia="Calibri"/>
          <w:sz w:val="24"/>
          <w:szCs w:val="24"/>
          <w:lang w:eastAsia="en-US"/>
        </w:rPr>
        <w:t xml:space="preserve"> Да </w:t>
      </w:r>
    </w:p>
    <w:p w:rsidR="00976EE7" w:rsidRPr="0064170A" w:rsidRDefault="00976EE7" w:rsidP="00976EE7">
      <w:pPr>
        <w:shd w:val="clear" w:color="auto" w:fill="FFFFFF"/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64170A">
        <w:rPr>
          <w:rFonts w:eastAsia="Calibri"/>
          <w:b/>
          <w:sz w:val="24"/>
          <w:szCs w:val="24"/>
          <w:lang w:val="en-GB"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Pr="0064170A">
        <w:rPr>
          <w:rFonts w:eastAsia="Calibri"/>
          <w:sz w:val="24"/>
          <w:szCs w:val="24"/>
          <w:lang w:val="en-GB" w:eastAsia="en-US"/>
        </w:rPr>
        <w:instrText>FORMCHECKBOX</w:instrText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="00D701BD">
        <w:rPr>
          <w:rFonts w:eastAsia="Calibri"/>
          <w:b/>
          <w:sz w:val="24"/>
          <w:szCs w:val="24"/>
          <w:lang w:val="en-GB" w:eastAsia="en-US"/>
        </w:rPr>
      </w:r>
      <w:r w:rsidR="00D701BD">
        <w:rPr>
          <w:rFonts w:eastAsia="Calibri"/>
          <w:b/>
          <w:sz w:val="24"/>
          <w:szCs w:val="24"/>
          <w:lang w:val="en-GB" w:eastAsia="en-US"/>
        </w:rPr>
        <w:fldChar w:fldCharType="separate"/>
      </w:r>
      <w:r w:rsidRPr="0064170A">
        <w:rPr>
          <w:rFonts w:eastAsia="Calibri"/>
          <w:b/>
          <w:sz w:val="24"/>
          <w:szCs w:val="24"/>
          <w:lang w:val="en-GB" w:eastAsia="en-US"/>
        </w:rPr>
        <w:fldChar w:fldCharType="end"/>
      </w:r>
      <w:r w:rsidRPr="0064170A">
        <w:rPr>
          <w:rFonts w:eastAsia="Calibri"/>
          <w:sz w:val="24"/>
          <w:szCs w:val="24"/>
          <w:lang w:eastAsia="en-US"/>
        </w:rPr>
        <w:t xml:space="preserve"> Нет</w:t>
      </w:r>
    </w:p>
    <w:p w:rsidR="00976EE7" w:rsidRPr="0064170A" w:rsidRDefault="00976EE7" w:rsidP="00976EE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76EE7" w:rsidRPr="0064170A" w:rsidRDefault="00976EE7" w:rsidP="00976EE7">
      <w:pPr>
        <w:shd w:val="clear" w:color="auto" w:fill="FFFFFF"/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64170A">
        <w:rPr>
          <w:sz w:val="24"/>
          <w:szCs w:val="24"/>
        </w:rPr>
        <w:t>Результаты испытаний (исследований) оформлять протоколом испытаний (протокол исследований) с оформлением:</w:t>
      </w:r>
      <w:r w:rsidRPr="006417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976EE7" w:rsidRPr="0064170A" w:rsidRDefault="00976EE7" w:rsidP="00976EE7">
      <w:pPr>
        <w:shd w:val="clear" w:color="auto" w:fill="FFFFFF"/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:rsidR="00976EE7" w:rsidRPr="0064170A" w:rsidRDefault="00976EE7" w:rsidP="00976EE7">
      <w:pPr>
        <w:shd w:val="clear" w:color="auto" w:fill="FFFFFF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4170A">
        <w:rPr>
          <w:rFonts w:eastAsia="Calibri"/>
          <w:b/>
          <w:sz w:val="24"/>
          <w:szCs w:val="24"/>
          <w:lang w:val="en-GB"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Pr="0064170A">
        <w:rPr>
          <w:rFonts w:eastAsia="Calibri"/>
          <w:sz w:val="24"/>
          <w:szCs w:val="24"/>
          <w:lang w:val="en-GB" w:eastAsia="en-US"/>
        </w:rPr>
        <w:instrText>FORMCHECKBOX</w:instrText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="00D701BD">
        <w:rPr>
          <w:rFonts w:eastAsia="Calibri"/>
          <w:b/>
          <w:sz w:val="24"/>
          <w:szCs w:val="24"/>
          <w:lang w:val="en-GB" w:eastAsia="en-US"/>
        </w:rPr>
      </w:r>
      <w:r w:rsidR="00D701BD">
        <w:rPr>
          <w:rFonts w:eastAsia="Calibri"/>
          <w:b/>
          <w:sz w:val="24"/>
          <w:szCs w:val="24"/>
          <w:lang w:val="en-GB" w:eastAsia="en-US"/>
        </w:rPr>
        <w:fldChar w:fldCharType="separate"/>
      </w:r>
      <w:r w:rsidRPr="0064170A">
        <w:rPr>
          <w:rFonts w:eastAsia="Calibri"/>
          <w:b/>
          <w:sz w:val="24"/>
          <w:szCs w:val="24"/>
          <w:lang w:val="en-GB" w:eastAsia="en-US"/>
        </w:rPr>
        <w:fldChar w:fldCharType="end"/>
      </w:r>
      <w:r w:rsidRPr="0064170A">
        <w:rPr>
          <w:rFonts w:eastAsia="Calibri"/>
          <w:sz w:val="24"/>
          <w:szCs w:val="24"/>
          <w:lang w:eastAsia="en-US"/>
        </w:rPr>
        <w:t xml:space="preserve"> </w:t>
      </w:r>
      <w:r w:rsidRPr="0064170A">
        <w:rPr>
          <w:sz w:val="24"/>
          <w:szCs w:val="24"/>
        </w:rPr>
        <w:t>фактически полученных значений показателей</w:t>
      </w:r>
      <w:r w:rsidRPr="0064170A">
        <w:rPr>
          <w:rFonts w:eastAsia="Calibri"/>
          <w:sz w:val="24"/>
          <w:szCs w:val="24"/>
          <w:lang w:eastAsia="en-US"/>
        </w:rPr>
        <w:t>;</w:t>
      </w:r>
    </w:p>
    <w:p w:rsidR="00976EE7" w:rsidRPr="0064170A" w:rsidRDefault="00976EE7" w:rsidP="00976EE7">
      <w:pPr>
        <w:shd w:val="clear" w:color="auto" w:fill="FFFFFF"/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64170A">
        <w:rPr>
          <w:rFonts w:eastAsia="Calibri"/>
          <w:b/>
          <w:sz w:val="24"/>
          <w:szCs w:val="24"/>
          <w:lang w:val="en-GB"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Pr="0064170A">
        <w:rPr>
          <w:rFonts w:eastAsia="Calibri"/>
          <w:sz w:val="24"/>
          <w:szCs w:val="24"/>
          <w:lang w:val="en-GB" w:eastAsia="en-US"/>
        </w:rPr>
        <w:instrText>FORMCHECKBOX</w:instrText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="00D701BD">
        <w:rPr>
          <w:rFonts w:eastAsia="Calibri"/>
          <w:b/>
          <w:sz w:val="24"/>
          <w:szCs w:val="24"/>
          <w:lang w:val="en-GB" w:eastAsia="en-US"/>
        </w:rPr>
      </w:r>
      <w:r w:rsidR="00D701BD">
        <w:rPr>
          <w:rFonts w:eastAsia="Calibri"/>
          <w:b/>
          <w:sz w:val="24"/>
          <w:szCs w:val="24"/>
          <w:lang w:val="en-GB" w:eastAsia="en-US"/>
        </w:rPr>
        <w:fldChar w:fldCharType="separate"/>
      </w:r>
      <w:r w:rsidRPr="0064170A">
        <w:rPr>
          <w:rFonts w:eastAsia="Calibri"/>
          <w:b/>
          <w:sz w:val="24"/>
          <w:szCs w:val="24"/>
          <w:lang w:val="en-GB" w:eastAsia="en-US"/>
        </w:rPr>
        <w:fldChar w:fldCharType="end"/>
      </w:r>
      <w:r w:rsidRPr="0064170A">
        <w:rPr>
          <w:sz w:val="24"/>
          <w:szCs w:val="24"/>
        </w:rPr>
        <w:t xml:space="preserve"> заключения о соответствии</w:t>
      </w:r>
    </w:p>
    <w:p w:rsidR="00976EE7" w:rsidRPr="0064170A" w:rsidRDefault="00976EE7" w:rsidP="00976EE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76EE7" w:rsidRPr="0064170A" w:rsidRDefault="00976EE7" w:rsidP="00976EE7">
      <w:pPr>
        <w:shd w:val="clear" w:color="auto" w:fill="FFFFFF"/>
        <w:ind w:firstLine="708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Заключение о соответствии результатов испытаний (исследований) по показателям с указанным нормируемым значением оформляются с применением следующего правила принятия решения (далее ППР):</w:t>
      </w:r>
    </w:p>
    <w:p w:rsidR="00976EE7" w:rsidRPr="0064170A" w:rsidRDefault="00976EE7" w:rsidP="00976EE7">
      <w:pPr>
        <w:shd w:val="clear" w:color="auto" w:fill="FFFFFF"/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:rsidR="00976EE7" w:rsidRPr="0064170A" w:rsidRDefault="00976EE7" w:rsidP="00976EE7">
      <w:pPr>
        <w:shd w:val="clear" w:color="auto" w:fill="FFFFFF"/>
        <w:ind w:firstLine="708"/>
        <w:jc w:val="both"/>
        <w:rPr>
          <w:sz w:val="24"/>
          <w:szCs w:val="24"/>
        </w:rPr>
      </w:pPr>
      <w:r w:rsidRPr="0064170A">
        <w:rPr>
          <w:rFonts w:eastAsia="Calibri"/>
          <w:b/>
          <w:sz w:val="24"/>
          <w:szCs w:val="24"/>
          <w:lang w:val="en-GB"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Pr="0064170A">
        <w:rPr>
          <w:rFonts w:eastAsia="Calibri"/>
          <w:sz w:val="24"/>
          <w:szCs w:val="24"/>
          <w:lang w:val="en-GB" w:eastAsia="en-US"/>
        </w:rPr>
        <w:instrText>FORMCHECKBOX</w:instrText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="00D701BD">
        <w:rPr>
          <w:rFonts w:eastAsia="Calibri"/>
          <w:b/>
          <w:sz w:val="24"/>
          <w:szCs w:val="24"/>
          <w:lang w:val="en-GB" w:eastAsia="en-US"/>
        </w:rPr>
      </w:r>
      <w:r w:rsidR="00D701BD">
        <w:rPr>
          <w:rFonts w:eastAsia="Calibri"/>
          <w:b/>
          <w:sz w:val="24"/>
          <w:szCs w:val="24"/>
          <w:lang w:val="en-GB" w:eastAsia="en-US"/>
        </w:rPr>
        <w:fldChar w:fldCharType="separate"/>
      </w:r>
      <w:r w:rsidRPr="0064170A">
        <w:rPr>
          <w:rFonts w:eastAsia="Calibri"/>
          <w:b/>
          <w:sz w:val="24"/>
          <w:szCs w:val="24"/>
          <w:lang w:val="en-GB" w:eastAsia="en-US"/>
        </w:rPr>
        <w:fldChar w:fldCharType="end"/>
      </w:r>
      <w:r w:rsidRPr="0064170A">
        <w:rPr>
          <w:sz w:val="24"/>
          <w:szCs w:val="24"/>
        </w:rPr>
        <w:t xml:space="preserve"> ППР с учетом неопределенности измерения.</w:t>
      </w: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i/>
          <w:sz w:val="24"/>
          <w:szCs w:val="24"/>
        </w:rPr>
      </w:pPr>
      <w:proofErr w:type="spellStart"/>
      <w:r w:rsidRPr="0064170A">
        <w:rPr>
          <w:i/>
          <w:sz w:val="24"/>
          <w:szCs w:val="24"/>
        </w:rPr>
        <w:t>Справочно</w:t>
      </w:r>
      <w:proofErr w:type="spellEnd"/>
      <w:r w:rsidRPr="0064170A">
        <w:rPr>
          <w:i/>
          <w:sz w:val="24"/>
          <w:szCs w:val="24"/>
        </w:rPr>
        <w:t xml:space="preserve">. 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64170A">
        <w:rPr>
          <w:i/>
          <w:sz w:val="24"/>
          <w:szCs w:val="24"/>
        </w:rPr>
        <w:t>При выборе данного правила принятия решения снижаются риски ложноотрицательных решений об оценке соответствия результатов исследований (испытаний) образца/</w:t>
      </w:r>
      <w:proofErr w:type="spellStart"/>
      <w:r w:rsidRPr="0064170A">
        <w:rPr>
          <w:i/>
          <w:sz w:val="24"/>
          <w:szCs w:val="24"/>
        </w:rPr>
        <w:t>ов</w:t>
      </w:r>
      <w:proofErr w:type="spellEnd"/>
      <w:r w:rsidRPr="0064170A">
        <w:rPr>
          <w:i/>
          <w:sz w:val="24"/>
          <w:szCs w:val="24"/>
        </w:rPr>
        <w:t xml:space="preserve"> продукции установленным требованиям</w:t>
      </w:r>
      <w:r w:rsidRPr="0064170A">
        <w:rPr>
          <w:rFonts w:eastAsia="Calibri"/>
          <w:i/>
          <w:sz w:val="24"/>
          <w:szCs w:val="24"/>
          <w:lang w:eastAsia="en-US"/>
        </w:rPr>
        <w:t>;</w:t>
      </w:r>
    </w:p>
    <w:p w:rsidR="00976EE7" w:rsidRPr="0064170A" w:rsidRDefault="00976EE7" w:rsidP="00976EE7">
      <w:pPr>
        <w:shd w:val="clear" w:color="auto" w:fill="FFFFFF"/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:rsidR="00976EE7" w:rsidRPr="0064170A" w:rsidRDefault="00976EE7" w:rsidP="00976EE7">
      <w:pPr>
        <w:shd w:val="clear" w:color="auto" w:fill="FFFFFF"/>
        <w:ind w:firstLine="708"/>
        <w:jc w:val="both"/>
        <w:rPr>
          <w:sz w:val="24"/>
          <w:szCs w:val="24"/>
        </w:rPr>
      </w:pPr>
      <w:r w:rsidRPr="0064170A">
        <w:rPr>
          <w:rFonts w:eastAsia="Calibri"/>
          <w:b/>
          <w:sz w:val="24"/>
          <w:szCs w:val="24"/>
          <w:lang w:val="en-GB"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Pr="0064170A">
        <w:rPr>
          <w:rFonts w:eastAsia="Calibri"/>
          <w:sz w:val="24"/>
          <w:szCs w:val="24"/>
          <w:lang w:val="en-GB" w:eastAsia="en-US"/>
        </w:rPr>
        <w:instrText>FORMCHECKBOX</w:instrText>
      </w:r>
      <w:r w:rsidRPr="0064170A">
        <w:rPr>
          <w:rFonts w:eastAsia="Calibri"/>
          <w:sz w:val="24"/>
          <w:szCs w:val="24"/>
          <w:lang w:eastAsia="en-US"/>
        </w:rPr>
        <w:instrText xml:space="preserve"> </w:instrText>
      </w:r>
      <w:r w:rsidR="00D701BD">
        <w:rPr>
          <w:rFonts w:eastAsia="Calibri"/>
          <w:b/>
          <w:sz w:val="24"/>
          <w:szCs w:val="24"/>
          <w:lang w:val="en-GB" w:eastAsia="en-US"/>
        </w:rPr>
      </w:r>
      <w:r w:rsidR="00D701BD">
        <w:rPr>
          <w:rFonts w:eastAsia="Calibri"/>
          <w:b/>
          <w:sz w:val="24"/>
          <w:szCs w:val="24"/>
          <w:lang w:val="en-GB" w:eastAsia="en-US"/>
        </w:rPr>
        <w:fldChar w:fldCharType="separate"/>
      </w:r>
      <w:r w:rsidRPr="0064170A">
        <w:rPr>
          <w:rFonts w:eastAsia="Calibri"/>
          <w:b/>
          <w:sz w:val="24"/>
          <w:szCs w:val="24"/>
          <w:lang w:val="en-GB" w:eastAsia="en-US"/>
        </w:rPr>
        <w:fldChar w:fldCharType="end"/>
      </w:r>
      <w:r w:rsidRPr="0064170A">
        <w:rPr>
          <w:rFonts w:eastAsia="Calibri"/>
          <w:sz w:val="24"/>
          <w:szCs w:val="24"/>
          <w:lang w:eastAsia="en-US"/>
        </w:rPr>
        <w:t xml:space="preserve"> </w:t>
      </w:r>
      <w:r w:rsidRPr="0064170A">
        <w:rPr>
          <w:sz w:val="24"/>
          <w:szCs w:val="24"/>
        </w:rPr>
        <w:t xml:space="preserve">ППР без учета неопределенности измерения. </w:t>
      </w: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i/>
          <w:sz w:val="24"/>
          <w:szCs w:val="24"/>
        </w:rPr>
      </w:pPr>
      <w:proofErr w:type="spellStart"/>
      <w:r w:rsidRPr="0064170A">
        <w:rPr>
          <w:i/>
          <w:sz w:val="24"/>
          <w:szCs w:val="24"/>
        </w:rPr>
        <w:t>Справочно</w:t>
      </w:r>
      <w:proofErr w:type="spellEnd"/>
      <w:r w:rsidRPr="0064170A">
        <w:rPr>
          <w:i/>
          <w:sz w:val="24"/>
          <w:szCs w:val="24"/>
        </w:rPr>
        <w:t xml:space="preserve">. 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64170A">
        <w:rPr>
          <w:i/>
          <w:sz w:val="24"/>
          <w:szCs w:val="24"/>
        </w:rPr>
        <w:t>При выборе данного правила принятия решения Заказчик устанавливает ограничение значений неопределенности измерений и несет полную ответственность за возможные риски ложноотрицательных решений об оценке соответствия результатов исследований (испытаний) образца/</w:t>
      </w:r>
      <w:proofErr w:type="spellStart"/>
      <w:r w:rsidRPr="0064170A">
        <w:rPr>
          <w:i/>
          <w:sz w:val="24"/>
          <w:szCs w:val="24"/>
        </w:rPr>
        <w:t>ов</w:t>
      </w:r>
      <w:proofErr w:type="spellEnd"/>
      <w:r w:rsidRPr="0064170A">
        <w:rPr>
          <w:i/>
          <w:sz w:val="24"/>
          <w:szCs w:val="24"/>
        </w:rPr>
        <w:t xml:space="preserve"> продукции установленным требованиям.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Если правило принятия решения регулируется законодательными или нормативными документами, в этом случае применяется правило принятия решения «соответствует/не соответствует», как определено в соответствующих документах.</w:t>
      </w:r>
    </w:p>
    <w:p w:rsidR="00976EE7" w:rsidRPr="0064170A" w:rsidRDefault="00976EE7" w:rsidP="00976EE7">
      <w:pPr>
        <w:widowControl w:val="0"/>
        <w:spacing w:after="120"/>
        <w:ind w:firstLine="708"/>
        <w:jc w:val="both"/>
        <w:rPr>
          <w:sz w:val="24"/>
          <w:szCs w:val="24"/>
          <w:lang w:eastAsia="en-US"/>
        </w:rPr>
      </w:pPr>
      <w:r w:rsidRPr="0064170A">
        <w:rPr>
          <w:sz w:val="24"/>
          <w:szCs w:val="24"/>
        </w:rPr>
        <w:t>В случае, когда правило принятия решения, не определено законодательными или нормативными документами, при оценке результатов исследований (испытаний) установленным требованиям Исполнитель применяет ППР с учетом решения Заказчика.</w:t>
      </w: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sz w:val="24"/>
          <w:szCs w:val="24"/>
        </w:rPr>
      </w:pP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Если заказчик определил:</w:t>
      </w: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b/>
          <w:sz w:val="24"/>
          <w:szCs w:val="24"/>
        </w:rPr>
      </w:pPr>
      <w:r w:rsidRPr="0064170A">
        <w:rPr>
          <w:b/>
          <w:sz w:val="24"/>
          <w:szCs w:val="24"/>
        </w:rPr>
        <w:t>1) ППР с учетом неопределенности измерения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Х – фактически полученное значение определяемой величины;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U - расширенная неопределенность измерений (вероятность охвата 95%, коэффициенту охвата = 2);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64170A">
        <w:rPr>
          <w:sz w:val="24"/>
          <w:szCs w:val="24"/>
        </w:rPr>
        <w:t>Вп</w:t>
      </w:r>
      <w:proofErr w:type="spellEnd"/>
      <w:r w:rsidRPr="0064170A">
        <w:rPr>
          <w:sz w:val="24"/>
          <w:szCs w:val="24"/>
        </w:rPr>
        <w:t xml:space="preserve"> – верхний предел установленного нормируемого значения определяемой величины;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b/>
          <w:sz w:val="24"/>
          <w:szCs w:val="24"/>
        </w:rPr>
      </w:pPr>
      <w:proofErr w:type="spellStart"/>
      <w:r w:rsidRPr="0064170A">
        <w:rPr>
          <w:sz w:val="24"/>
          <w:szCs w:val="24"/>
        </w:rPr>
        <w:t>Нп</w:t>
      </w:r>
      <w:proofErr w:type="spellEnd"/>
      <w:r w:rsidRPr="0064170A">
        <w:rPr>
          <w:sz w:val="24"/>
          <w:szCs w:val="24"/>
        </w:rPr>
        <w:t xml:space="preserve"> - нижний предел установленного нормируемого значения определяемой величины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b/>
          <w:sz w:val="24"/>
          <w:szCs w:val="24"/>
        </w:rPr>
        <w:t xml:space="preserve">а) </w:t>
      </w:r>
      <w:r w:rsidRPr="0064170A">
        <w:rPr>
          <w:sz w:val="24"/>
          <w:szCs w:val="24"/>
        </w:rPr>
        <w:t>Если установлен только верхний предел (</w:t>
      </w:r>
      <w:proofErr w:type="spellStart"/>
      <w:r w:rsidRPr="0064170A">
        <w:rPr>
          <w:sz w:val="24"/>
          <w:szCs w:val="24"/>
        </w:rPr>
        <w:t>вп</w:t>
      </w:r>
      <w:proofErr w:type="spellEnd"/>
      <w:r w:rsidRPr="0064170A">
        <w:rPr>
          <w:sz w:val="24"/>
          <w:szCs w:val="24"/>
        </w:rPr>
        <w:t>) с формулировкой «не более» или «на уровне чувствительности метода»), то ставится: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b/>
          <w:sz w:val="24"/>
          <w:szCs w:val="24"/>
        </w:rPr>
        <w:t>СООТВЕТСТВИЕ</w:t>
      </w:r>
      <w:r w:rsidRPr="0064170A">
        <w:rPr>
          <w:sz w:val="24"/>
          <w:szCs w:val="24"/>
        </w:rPr>
        <w:t xml:space="preserve"> если. выполняется правило: </w:t>
      </w:r>
      <w:r w:rsidRPr="0064170A">
        <w:rPr>
          <w:b/>
          <w:sz w:val="24"/>
          <w:szCs w:val="24"/>
        </w:rPr>
        <w:t>Х+</w:t>
      </w:r>
      <w:r w:rsidRPr="0064170A">
        <w:rPr>
          <w:b/>
          <w:sz w:val="24"/>
          <w:szCs w:val="24"/>
          <w:lang w:val="en-US"/>
        </w:rPr>
        <w:t>U</w:t>
      </w:r>
      <w:r w:rsidRPr="0064170A">
        <w:rPr>
          <w:b/>
          <w:sz w:val="24"/>
          <w:szCs w:val="24"/>
        </w:rPr>
        <w:t xml:space="preserve"> </w:t>
      </w:r>
      <w:r w:rsidRPr="0064170A">
        <w:rPr>
          <w:b/>
          <w:sz w:val="24"/>
          <w:szCs w:val="24"/>
          <w:u w:val="single"/>
        </w:rPr>
        <w:t>&lt;</w:t>
      </w:r>
      <w:proofErr w:type="spellStart"/>
      <w:r w:rsidRPr="0064170A">
        <w:rPr>
          <w:b/>
          <w:sz w:val="24"/>
          <w:szCs w:val="24"/>
        </w:rPr>
        <w:t>Вп</w:t>
      </w:r>
      <w:proofErr w:type="spellEnd"/>
      <w:r w:rsidRPr="0064170A">
        <w:rPr>
          <w:sz w:val="24"/>
          <w:szCs w:val="24"/>
        </w:rPr>
        <w:t>.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b/>
          <w:sz w:val="24"/>
          <w:szCs w:val="24"/>
        </w:rPr>
        <w:t>НЕ СООТВЕТСТВИЕ</w:t>
      </w:r>
      <w:r w:rsidRPr="0064170A">
        <w:rPr>
          <w:sz w:val="24"/>
          <w:szCs w:val="24"/>
        </w:rPr>
        <w:t xml:space="preserve"> если выполняется правило: </w:t>
      </w:r>
      <w:r w:rsidRPr="0064170A">
        <w:rPr>
          <w:b/>
          <w:sz w:val="24"/>
          <w:szCs w:val="24"/>
        </w:rPr>
        <w:t>Х+</w:t>
      </w:r>
      <w:r w:rsidRPr="0064170A">
        <w:rPr>
          <w:b/>
          <w:sz w:val="24"/>
          <w:szCs w:val="24"/>
          <w:lang w:val="en-US"/>
        </w:rPr>
        <w:t>U</w:t>
      </w:r>
      <w:r w:rsidRPr="0064170A">
        <w:rPr>
          <w:b/>
          <w:sz w:val="24"/>
          <w:szCs w:val="24"/>
        </w:rPr>
        <w:t xml:space="preserve">&gt; </w:t>
      </w:r>
      <w:proofErr w:type="spellStart"/>
      <w:r w:rsidRPr="0064170A">
        <w:rPr>
          <w:b/>
          <w:sz w:val="24"/>
          <w:szCs w:val="24"/>
        </w:rPr>
        <w:t>Вп</w:t>
      </w:r>
      <w:proofErr w:type="spellEnd"/>
      <w:r w:rsidRPr="0064170A">
        <w:rPr>
          <w:sz w:val="24"/>
          <w:szCs w:val="24"/>
        </w:rPr>
        <w:t xml:space="preserve">. 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b/>
          <w:sz w:val="24"/>
          <w:szCs w:val="24"/>
        </w:rPr>
        <w:lastRenderedPageBreak/>
        <w:t xml:space="preserve">б) </w:t>
      </w:r>
      <w:r w:rsidRPr="0064170A">
        <w:rPr>
          <w:sz w:val="24"/>
          <w:szCs w:val="24"/>
        </w:rPr>
        <w:t>Если установлен только верхний предел (</w:t>
      </w:r>
      <w:proofErr w:type="spellStart"/>
      <w:r w:rsidRPr="0064170A">
        <w:rPr>
          <w:sz w:val="24"/>
          <w:szCs w:val="24"/>
        </w:rPr>
        <w:t>вп</w:t>
      </w:r>
      <w:proofErr w:type="spellEnd"/>
      <w:r w:rsidRPr="0064170A">
        <w:rPr>
          <w:sz w:val="24"/>
          <w:szCs w:val="24"/>
        </w:rPr>
        <w:t>) с формулировкой «не допускается», то ставится: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b/>
          <w:sz w:val="24"/>
          <w:szCs w:val="24"/>
        </w:rPr>
        <w:t>СООТВЕТСТВИЕ</w:t>
      </w:r>
      <w:r w:rsidRPr="0064170A">
        <w:rPr>
          <w:sz w:val="24"/>
          <w:szCs w:val="24"/>
        </w:rPr>
        <w:t xml:space="preserve"> если выполняется правило: </w:t>
      </w:r>
      <w:r w:rsidRPr="0064170A">
        <w:rPr>
          <w:b/>
          <w:sz w:val="24"/>
          <w:szCs w:val="24"/>
        </w:rPr>
        <w:t>Х+</w:t>
      </w:r>
      <w:r w:rsidRPr="0064170A">
        <w:rPr>
          <w:b/>
          <w:sz w:val="24"/>
          <w:szCs w:val="24"/>
          <w:lang w:val="en-US"/>
        </w:rPr>
        <w:t>U</w:t>
      </w:r>
      <w:r w:rsidRPr="0064170A">
        <w:rPr>
          <w:b/>
          <w:sz w:val="24"/>
          <w:szCs w:val="24"/>
        </w:rPr>
        <w:t xml:space="preserve"> &lt;</w:t>
      </w:r>
      <w:proofErr w:type="spellStart"/>
      <w:r w:rsidRPr="0064170A">
        <w:rPr>
          <w:b/>
          <w:sz w:val="24"/>
          <w:szCs w:val="24"/>
        </w:rPr>
        <w:t>Вп</w:t>
      </w:r>
      <w:proofErr w:type="spellEnd"/>
      <w:r w:rsidRPr="0064170A">
        <w:rPr>
          <w:sz w:val="24"/>
          <w:szCs w:val="24"/>
        </w:rPr>
        <w:t xml:space="preserve">. 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b/>
          <w:sz w:val="24"/>
          <w:szCs w:val="24"/>
        </w:rPr>
        <w:t>НЕ СООТВЕТСТВИЕ</w:t>
      </w:r>
      <w:r w:rsidRPr="0064170A">
        <w:rPr>
          <w:sz w:val="24"/>
          <w:szCs w:val="24"/>
        </w:rPr>
        <w:t xml:space="preserve"> если выполняется правило: </w:t>
      </w:r>
      <w:r w:rsidRPr="0064170A">
        <w:rPr>
          <w:b/>
          <w:sz w:val="24"/>
          <w:szCs w:val="24"/>
        </w:rPr>
        <w:t>Х+</w:t>
      </w:r>
      <w:r w:rsidRPr="0064170A">
        <w:rPr>
          <w:b/>
          <w:sz w:val="24"/>
          <w:szCs w:val="24"/>
          <w:lang w:val="en-US"/>
        </w:rPr>
        <w:t>U</w:t>
      </w:r>
      <w:r w:rsidRPr="0064170A">
        <w:rPr>
          <w:b/>
          <w:sz w:val="24"/>
          <w:szCs w:val="24"/>
        </w:rPr>
        <w:t>&gt;</w:t>
      </w:r>
      <w:r w:rsidRPr="0064170A">
        <w:rPr>
          <w:b/>
          <w:sz w:val="24"/>
          <w:szCs w:val="24"/>
          <w:u w:val="single"/>
        </w:rPr>
        <w:t xml:space="preserve"> </w:t>
      </w:r>
      <w:proofErr w:type="spellStart"/>
      <w:r w:rsidRPr="0064170A">
        <w:rPr>
          <w:b/>
          <w:sz w:val="24"/>
          <w:szCs w:val="24"/>
        </w:rPr>
        <w:t>Вп</w:t>
      </w:r>
      <w:proofErr w:type="spellEnd"/>
      <w:r w:rsidRPr="0064170A">
        <w:rPr>
          <w:sz w:val="24"/>
          <w:szCs w:val="24"/>
        </w:rPr>
        <w:t xml:space="preserve">. 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64170A">
        <w:rPr>
          <w:b/>
          <w:sz w:val="24"/>
          <w:szCs w:val="24"/>
        </w:rPr>
        <w:t xml:space="preserve">в) </w:t>
      </w:r>
      <w:r w:rsidRPr="0064170A">
        <w:rPr>
          <w:sz w:val="24"/>
          <w:szCs w:val="24"/>
        </w:rPr>
        <w:t>Если установлен только нижний предел (</w:t>
      </w:r>
      <w:proofErr w:type="spellStart"/>
      <w:r w:rsidRPr="0064170A">
        <w:rPr>
          <w:sz w:val="24"/>
          <w:szCs w:val="24"/>
        </w:rPr>
        <w:t>нп</w:t>
      </w:r>
      <w:proofErr w:type="spellEnd"/>
      <w:r w:rsidRPr="0064170A">
        <w:rPr>
          <w:sz w:val="24"/>
          <w:szCs w:val="24"/>
        </w:rPr>
        <w:t>) с формулировкой «не менее», то ставится: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b/>
          <w:sz w:val="24"/>
          <w:szCs w:val="24"/>
        </w:rPr>
        <w:t>СООТВЕТСТВИЕ</w:t>
      </w:r>
      <w:r w:rsidRPr="0064170A">
        <w:rPr>
          <w:sz w:val="24"/>
          <w:szCs w:val="24"/>
        </w:rPr>
        <w:t xml:space="preserve"> если выполняется правило: </w:t>
      </w:r>
      <w:r w:rsidRPr="0064170A">
        <w:rPr>
          <w:b/>
          <w:sz w:val="24"/>
          <w:szCs w:val="24"/>
        </w:rPr>
        <w:t>Х-</w:t>
      </w:r>
      <w:r w:rsidRPr="0064170A">
        <w:rPr>
          <w:b/>
          <w:sz w:val="24"/>
          <w:szCs w:val="24"/>
          <w:lang w:val="en-US"/>
        </w:rPr>
        <w:t>U</w:t>
      </w:r>
      <w:r w:rsidRPr="0064170A">
        <w:rPr>
          <w:b/>
          <w:sz w:val="24"/>
          <w:szCs w:val="24"/>
        </w:rPr>
        <w:t xml:space="preserve">&gt; </w:t>
      </w:r>
      <w:proofErr w:type="spellStart"/>
      <w:r w:rsidRPr="0064170A">
        <w:rPr>
          <w:b/>
          <w:sz w:val="24"/>
          <w:szCs w:val="24"/>
        </w:rPr>
        <w:t>Нп</w:t>
      </w:r>
      <w:proofErr w:type="spellEnd"/>
      <w:r w:rsidRPr="0064170A">
        <w:rPr>
          <w:sz w:val="24"/>
          <w:szCs w:val="24"/>
        </w:rPr>
        <w:t xml:space="preserve">. 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b/>
          <w:sz w:val="24"/>
          <w:szCs w:val="24"/>
        </w:rPr>
        <w:t>НЕ СООТВЕТСТВИЕ</w:t>
      </w:r>
      <w:r w:rsidRPr="0064170A">
        <w:rPr>
          <w:sz w:val="24"/>
          <w:szCs w:val="24"/>
        </w:rPr>
        <w:t xml:space="preserve"> если выполняется правило: </w:t>
      </w:r>
      <w:r w:rsidRPr="0064170A">
        <w:rPr>
          <w:b/>
          <w:sz w:val="24"/>
          <w:szCs w:val="24"/>
        </w:rPr>
        <w:t>Х-</w:t>
      </w:r>
      <w:r w:rsidRPr="0064170A">
        <w:rPr>
          <w:b/>
          <w:sz w:val="24"/>
          <w:szCs w:val="24"/>
          <w:lang w:val="en-US"/>
        </w:rPr>
        <w:t>U</w:t>
      </w:r>
      <w:r w:rsidRPr="0064170A">
        <w:rPr>
          <w:b/>
          <w:sz w:val="24"/>
          <w:szCs w:val="24"/>
        </w:rPr>
        <w:t xml:space="preserve"> &lt;</w:t>
      </w:r>
      <w:proofErr w:type="spellStart"/>
      <w:r w:rsidRPr="0064170A">
        <w:rPr>
          <w:b/>
          <w:sz w:val="24"/>
          <w:szCs w:val="24"/>
        </w:rPr>
        <w:t>Нп</w:t>
      </w:r>
      <w:proofErr w:type="spellEnd"/>
      <w:r w:rsidRPr="0064170A">
        <w:rPr>
          <w:sz w:val="24"/>
          <w:szCs w:val="24"/>
        </w:rPr>
        <w:t xml:space="preserve">. 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64170A">
        <w:rPr>
          <w:b/>
          <w:sz w:val="24"/>
          <w:szCs w:val="24"/>
        </w:rPr>
        <w:t xml:space="preserve">г) </w:t>
      </w:r>
      <w:r w:rsidRPr="0064170A">
        <w:rPr>
          <w:sz w:val="24"/>
          <w:szCs w:val="24"/>
        </w:rPr>
        <w:t>Если для определяемого показателя установлен диапазон значений, имеющий нижний (</w:t>
      </w:r>
      <w:proofErr w:type="spellStart"/>
      <w:r w:rsidRPr="0064170A">
        <w:rPr>
          <w:sz w:val="24"/>
          <w:szCs w:val="24"/>
        </w:rPr>
        <w:t>нп</w:t>
      </w:r>
      <w:proofErr w:type="spellEnd"/>
      <w:r w:rsidRPr="0064170A">
        <w:rPr>
          <w:sz w:val="24"/>
          <w:szCs w:val="24"/>
        </w:rPr>
        <w:t>) и верхний (</w:t>
      </w:r>
      <w:proofErr w:type="spellStart"/>
      <w:r w:rsidRPr="0064170A">
        <w:rPr>
          <w:sz w:val="24"/>
          <w:szCs w:val="24"/>
        </w:rPr>
        <w:t>вп</w:t>
      </w:r>
      <w:proofErr w:type="spellEnd"/>
      <w:r w:rsidRPr="0064170A">
        <w:rPr>
          <w:sz w:val="24"/>
          <w:szCs w:val="24"/>
        </w:rPr>
        <w:t>) пределы, то ставится: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b/>
          <w:sz w:val="24"/>
          <w:szCs w:val="24"/>
        </w:rPr>
        <w:t>СООТВЕТСТВИЕ</w:t>
      </w:r>
      <w:r w:rsidRPr="0064170A">
        <w:rPr>
          <w:sz w:val="24"/>
          <w:szCs w:val="24"/>
        </w:rPr>
        <w:t xml:space="preserve"> если выполняется правило: </w:t>
      </w:r>
      <w:proofErr w:type="spellStart"/>
      <w:r w:rsidRPr="0064170A">
        <w:rPr>
          <w:b/>
          <w:sz w:val="24"/>
          <w:szCs w:val="24"/>
        </w:rPr>
        <w:t>Нп</w:t>
      </w:r>
      <w:proofErr w:type="spellEnd"/>
      <w:r w:rsidRPr="0064170A">
        <w:rPr>
          <w:b/>
          <w:sz w:val="24"/>
          <w:szCs w:val="24"/>
        </w:rPr>
        <w:t xml:space="preserve"> </w:t>
      </w:r>
      <w:r w:rsidRPr="0064170A">
        <w:rPr>
          <w:b/>
          <w:sz w:val="24"/>
          <w:szCs w:val="24"/>
          <w:u w:val="single"/>
        </w:rPr>
        <w:t>&lt;</w:t>
      </w:r>
      <w:r w:rsidRPr="0064170A">
        <w:rPr>
          <w:b/>
          <w:sz w:val="24"/>
          <w:szCs w:val="24"/>
        </w:rPr>
        <w:t>(</w:t>
      </w:r>
      <w:r w:rsidRPr="0064170A">
        <w:rPr>
          <w:b/>
          <w:sz w:val="24"/>
          <w:szCs w:val="24"/>
          <w:lang w:val="en-US"/>
        </w:rPr>
        <w:t>X</w:t>
      </w:r>
      <w:r w:rsidRPr="0064170A">
        <w:rPr>
          <w:b/>
          <w:sz w:val="24"/>
          <w:szCs w:val="24"/>
          <w:u w:val="single"/>
        </w:rPr>
        <w:t>+</w:t>
      </w:r>
      <w:r w:rsidRPr="0064170A">
        <w:rPr>
          <w:b/>
          <w:sz w:val="24"/>
          <w:szCs w:val="24"/>
          <w:lang w:val="en-US"/>
        </w:rPr>
        <w:t>U</w:t>
      </w:r>
      <w:r w:rsidRPr="0064170A">
        <w:rPr>
          <w:b/>
          <w:sz w:val="24"/>
          <w:szCs w:val="24"/>
        </w:rPr>
        <w:t xml:space="preserve">) </w:t>
      </w:r>
      <w:r w:rsidRPr="0064170A">
        <w:rPr>
          <w:b/>
          <w:sz w:val="24"/>
          <w:szCs w:val="24"/>
          <w:u w:val="single"/>
        </w:rPr>
        <w:t>&lt;</w:t>
      </w:r>
      <w:proofErr w:type="spellStart"/>
      <w:r w:rsidRPr="0064170A">
        <w:rPr>
          <w:b/>
          <w:sz w:val="24"/>
          <w:szCs w:val="24"/>
        </w:rPr>
        <w:t>Вп</w:t>
      </w:r>
      <w:proofErr w:type="spellEnd"/>
      <w:r w:rsidRPr="0064170A">
        <w:rPr>
          <w:sz w:val="24"/>
          <w:szCs w:val="24"/>
        </w:rPr>
        <w:t xml:space="preserve">. 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b/>
          <w:sz w:val="24"/>
          <w:szCs w:val="24"/>
        </w:rPr>
        <w:t>НЕ СООТВЕТСТВИЕ</w:t>
      </w:r>
      <w:r w:rsidRPr="0064170A">
        <w:rPr>
          <w:sz w:val="24"/>
          <w:szCs w:val="24"/>
        </w:rPr>
        <w:t xml:space="preserve"> если выполняется правило:</w:t>
      </w:r>
    </w:p>
    <w:p w:rsidR="00976EE7" w:rsidRPr="0064170A" w:rsidRDefault="00976EE7" w:rsidP="00976EE7">
      <w:pPr>
        <w:shd w:val="clear" w:color="auto" w:fill="FFFFFF"/>
        <w:jc w:val="both"/>
        <w:rPr>
          <w:sz w:val="24"/>
          <w:szCs w:val="24"/>
        </w:rPr>
      </w:pPr>
      <w:r w:rsidRPr="0064170A">
        <w:rPr>
          <w:b/>
          <w:sz w:val="24"/>
          <w:szCs w:val="24"/>
        </w:rPr>
        <w:t>(</w:t>
      </w:r>
      <w:r w:rsidRPr="0064170A">
        <w:rPr>
          <w:b/>
          <w:sz w:val="24"/>
          <w:szCs w:val="24"/>
          <w:lang w:val="en-US"/>
        </w:rPr>
        <w:t>X</w:t>
      </w:r>
      <w:r w:rsidRPr="0064170A">
        <w:rPr>
          <w:b/>
          <w:sz w:val="24"/>
          <w:szCs w:val="24"/>
        </w:rPr>
        <w:t>-</w:t>
      </w:r>
      <w:r w:rsidRPr="0064170A">
        <w:rPr>
          <w:b/>
          <w:sz w:val="24"/>
          <w:szCs w:val="24"/>
          <w:lang w:val="en-US"/>
        </w:rPr>
        <w:t>U</w:t>
      </w:r>
      <w:r w:rsidRPr="0064170A">
        <w:rPr>
          <w:b/>
          <w:sz w:val="24"/>
          <w:szCs w:val="24"/>
        </w:rPr>
        <w:t>) &lt;</w:t>
      </w:r>
      <w:proofErr w:type="spellStart"/>
      <w:r w:rsidRPr="0064170A">
        <w:rPr>
          <w:b/>
          <w:sz w:val="24"/>
          <w:szCs w:val="24"/>
        </w:rPr>
        <w:t>Нп</w:t>
      </w:r>
      <w:proofErr w:type="spellEnd"/>
      <w:r w:rsidRPr="0064170A">
        <w:rPr>
          <w:b/>
          <w:sz w:val="24"/>
          <w:szCs w:val="24"/>
        </w:rPr>
        <w:t xml:space="preserve"> или (</w:t>
      </w:r>
      <w:r w:rsidRPr="0064170A">
        <w:rPr>
          <w:b/>
          <w:sz w:val="24"/>
          <w:szCs w:val="24"/>
          <w:lang w:val="en-US"/>
        </w:rPr>
        <w:t>X</w:t>
      </w:r>
      <w:r w:rsidRPr="0064170A">
        <w:rPr>
          <w:b/>
          <w:sz w:val="24"/>
          <w:szCs w:val="24"/>
        </w:rPr>
        <w:t>+</w:t>
      </w:r>
      <w:r w:rsidRPr="0064170A">
        <w:rPr>
          <w:b/>
          <w:sz w:val="24"/>
          <w:szCs w:val="24"/>
          <w:lang w:val="en-US"/>
        </w:rPr>
        <w:t>U</w:t>
      </w:r>
      <w:r w:rsidRPr="0064170A">
        <w:rPr>
          <w:b/>
          <w:sz w:val="24"/>
          <w:szCs w:val="24"/>
        </w:rPr>
        <w:t xml:space="preserve">)&gt; </w:t>
      </w:r>
      <w:proofErr w:type="spellStart"/>
      <w:r w:rsidRPr="0064170A">
        <w:rPr>
          <w:b/>
          <w:sz w:val="24"/>
          <w:szCs w:val="24"/>
        </w:rPr>
        <w:t>Вп</w:t>
      </w:r>
      <w:proofErr w:type="spellEnd"/>
      <w:r w:rsidRPr="0064170A">
        <w:rPr>
          <w:b/>
          <w:sz w:val="24"/>
          <w:szCs w:val="24"/>
        </w:rPr>
        <w:t xml:space="preserve">. 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При необходимости результаты исследований (испытаний) испытанного(</w:t>
      </w:r>
      <w:proofErr w:type="spellStart"/>
      <w:r w:rsidRPr="0064170A">
        <w:rPr>
          <w:sz w:val="24"/>
          <w:szCs w:val="24"/>
        </w:rPr>
        <w:t>ых</w:t>
      </w:r>
      <w:proofErr w:type="spellEnd"/>
      <w:r w:rsidRPr="0064170A">
        <w:rPr>
          <w:sz w:val="24"/>
          <w:szCs w:val="24"/>
        </w:rPr>
        <w:t>) образца(</w:t>
      </w:r>
      <w:proofErr w:type="spellStart"/>
      <w:r w:rsidRPr="0064170A">
        <w:rPr>
          <w:sz w:val="24"/>
          <w:szCs w:val="24"/>
        </w:rPr>
        <w:t>ов</w:t>
      </w:r>
      <w:proofErr w:type="spellEnd"/>
      <w:r w:rsidRPr="0064170A">
        <w:rPr>
          <w:sz w:val="24"/>
          <w:szCs w:val="24"/>
        </w:rPr>
        <w:t xml:space="preserve">) могут быть оформлены без учета расширенной неопределённости измерений, о чем данное решение Заказчиком указывается в сопроводительных документах.  </w:t>
      </w:r>
    </w:p>
    <w:p w:rsidR="00976EE7" w:rsidRPr="0064170A" w:rsidRDefault="00976EE7" w:rsidP="00976EE7">
      <w:pPr>
        <w:shd w:val="clear" w:color="auto" w:fill="FFFFFF"/>
        <w:ind w:firstLine="567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В данном случае результаты исследований (испытаний) оформляются на основании пунктов, а, б, в, г настоящих правил принятия решения, но без учета расширенной неопределенности (U).</w:t>
      </w: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i/>
          <w:sz w:val="24"/>
          <w:szCs w:val="24"/>
        </w:rPr>
      </w:pP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Если заказчик определил:</w:t>
      </w: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b/>
          <w:sz w:val="24"/>
          <w:szCs w:val="24"/>
        </w:rPr>
      </w:pPr>
      <w:r w:rsidRPr="0064170A">
        <w:rPr>
          <w:b/>
          <w:sz w:val="24"/>
          <w:szCs w:val="24"/>
        </w:rPr>
        <w:t>2) ППР без учета неопределенности измерения.</w:t>
      </w: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Лаборатория делает заключение:</w:t>
      </w: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Результат испытаний соответствует установленным требованиям, если измеренное значение находится в пределах, указанных в нормативных документах на продукцию.</w:t>
      </w: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sz w:val="24"/>
          <w:szCs w:val="24"/>
        </w:rPr>
      </w:pPr>
      <w:r w:rsidRPr="0064170A">
        <w:rPr>
          <w:sz w:val="24"/>
          <w:szCs w:val="24"/>
        </w:rPr>
        <w:t>Результат испытаний не соответствует установленным требованиям, если измеренное значение выходит за пределы, указанных в нормативных документах на продукцию.</w:t>
      </w: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i/>
          <w:sz w:val="24"/>
          <w:szCs w:val="24"/>
        </w:rPr>
      </w:pP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i/>
          <w:sz w:val="24"/>
          <w:szCs w:val="24"/>
        </w:rPr>
      </w:pP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i/>
          <w:sz w:val="24"/>
          <w:szCs w:val="24"/>
        </w:rPr>
      </w:pPr>
      <w:proofErr w:type="spellStart"/>
      <w:r w:rsidRPr="0064170A">
        <w:rPr>
          <w:i/>
          <w:sz w:val="24"/>
          <w:szCs w:val="24"/>
        </w:rPr>
        <w:t>Справочно</w:t>
      </w:r>
      <w:proofErr w:type="spellEnd"/>
      <w:r w:rsidRPr="0064170A">
        <w:rPr>
          <w:i/>
          <w:sz w:val="24"/>
          <w:szCs w:val="24"/>
        </w:rPr>
        <w:t xml:space="preserve">. </w:t>
      </w:r>
    </w:p>
    <w:p w:rsidR="00976EE7" w:rsidRPr="0064170A" w:rsidRDefault="00976EE7" w:rsidP="00976EE7">
      <w:pPr>
        <w:shd w:val="clear" w:color="auto" w:fill="FFFFFF"/>
        <w:spacing w:line="259" w:lineRule="auto"/>
        <w:ind w:firstLine="567"/>
        <w:jc w:val="both"/>
        <w:rPr>
          <w:i/>
          <w:sz w:val="24"/>
          <w:szCs w:val="24"/>
        </w:rPr>
      </w:pPr>
      <w:r w:rsidRPr="0064170A">
        <w:rPr>
          <w:i/>
          <w:sz w:val="24"/>
          <w:szCs w:val="24"/>
        </w:rPr>
        <w:t xml:space="preserve">При применении данного </w:t>
      </w:r>
      <w:proofErr w:type="gramStart"/>
      <w:r w:rsidRPr="0064170A">
        <w:rPr>
          <w:i/>
          <w:sz w:val="24"/>
          <w:szCs w:val="24"/>
        </w:rPr>
        <w:t>правила  принятия</w:t>
      </w:r>
      <w:proofErr w:type="gramEnd"/>
      <w:r w:rsidRPr="0064170A">
        <w:rPr>
          <w:i/>
          <w:sz w:val="24"/>
          <w:szCs w:val="24"/>
        </w:rPr>
        <w:t xml:space="preserve"> решения неопределённость измерений указывается в протоколах испытаний (исследований), если с учётом неопределённости полученное значение может превышать установленные пределы.</w:t>
      </w:r>
    </w:p>
    <w:p w:rsidR="00976EE7" w:rsidRPr="0064170A" w:rsidRDefault="00976EE7" w:rsidP="00976EE7">
      <w:pPr>
        <w:jc w:val="both"/>
        <w:rPr>
          <w:sz w:val="24"/>
          <w:szCs w:val="24"/>
        </w:rPr>
      </w:pPr>
    </w:p>
    <w:p w:rsidR="00976EE7" w:rsidRPr="0064170A" w:rsidRDefault="00976EE7" w:rsidP="00976EE7">
      <w:pPr>
        <w:tabs>
          <w:tab w:val="center" w:pos="4606"/>
          <w:tab w:val="left" w:pos="4975"/>
        </w:tabs>
        <w:ind w:left="-142"/>
        <w:jc w:val="both"/>
        <w:outlineLvl w:val="0"/>
        <w:rPr>
          <w:sz w:val="24"/>
          <w:szCs w:val="24"/>
        </w:rPr>
      </w:pPr>
      <w:proofErr w:type="gramStart"/>
      <w:r w:rsidRPr="0064170A">
        <w:rPr>
          <w:sz w:val="24"/>
          <w:szCs w:val="24"/>
        </w:rPr>
        <w:t xml:space="preserve">Исполнитель:   </w:t>
      </w:r>
      <w:proofErr w:type="gramEnd"/>
      <w:r w:rsidRPr="0064170A">
        <w:rPr>
          <w:sz w:val="24"/>
          <w:szCs w:val="24"/>
        </w:rPr>
        <w:t xml:space="preserve">                                             </w:t>
      </w:r>
      <w:r w:rsidR="00981B6B">
        <w:rPr>
          <w:sz w:val="24"/>
          <w:szCs w:val="24"/>
        </w:rPr>
        <w:t xml:space="preserve">             </w:t>
      </w:r>
      <w:r w:rsidRPr="0064170A">
        <w:rPr>
          <w:sz w:val="24"/>
          <w:szCs w:val="24"/>
        </w:rPr>
        <w:t>Заказчик:</w:t>
      </w:r>
      <w:r w:rsidRPr="0064170A">
        <w:rPr>
          <w:sz w:val="24"/>
          <w:szCs w:val="24"/>
        </w:rPr>
        <w:tab/>
      </w: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976EE7" w:rsidRPr="0064170A" w:rsidTr="00A6265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EE7" w:rsidRPr="0064170A" w:rsidRDefault="00976EE7" w:rsidP="00981B6B">
            <w:pPr>
              <w:ind w:left="-107" w:right="170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64170A">
              <w:rPr>
                <w:rFonts w:eastAsia="Calibri"/>
                <w:sz w:val="24"/>
                <w:szCs w:val="24"/>
              </w:rPr>
              <w:t xml:space="preserve">Государственное диагностическое учреждение «Гродненская областная ветеринарная лаборатория»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EE7" w:rsidRPr="0064170A" w:rsidRDefault="00976EE7" w:rsidP="00976EE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76EE7" w:rsidRPr="0064170A" w:rsidRDefault="00976EE7" w:rsidP="00976EE7">
      <w:pPr>
        <w:jc w:val="both"/>
        <w:outlineLvl w:val="0"/>
        <w:rPr>
          <w:sz w:val="24"/>
          <w:szCs w:val="24"/>
        </w:rPr>
      </w:pP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976EE7" w:rsidRPr="0064170A" w:rsidTr="00A6265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EE7" w:rsidRPr="0064170A" w:rsidRDefault="00E5386B" w:rsidP="00976EE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64170A">
              <w:rPr>
                <w:rFonts w:eastAsia="Calibri"/>
                <w:sz w:val="24"/>
                <w:szCs w:val="24"/>
              </w:rPr>
              <w:t>_____________</w:t>
            </w:r>
          </w:p>
          <w:p w:rsidR="005D2DD9" w:rsidRPr="0064170A" w:rsidRDefault="005D2DD9" w:rsidP="00976EE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  <w:p w:rsidR="00976EE7" w:rsidRPr="0064170A" w:rsidRDefault="00976EE7" w:rsidP="00976EE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64170A">
              <w:rPr>
                <w:rFonts w:eastAsia="Calibri"/>
                <w:sz w:val="24"/>
                <w:szCs w:val="24"/>
              </w:rPr>
              <w:t>__</w:t>
            </w:r>
            <w:r w:rsidR="00660A9C" w:rsidRPr="0064170A">
              <w:rPr>
                <w:rFonts w:eastAsia="Calibri"/>
                <w:sz w:val="24"/>
                <w:szCs w:val="24"/>
              </w:rPr>
              <w:t>___________/_____________</w:t>
            </w:r>
          </w:p>
          <w:p w:rsidR="00976EE7" w:rsidRPr="0064170A" w:rsidRDefault="00976EE7" w:rsidP="00976EE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64170A">
              <w:rPr>
                <w:rFonts w:eastAsia="Calibri"/>
                <w:sz w:val="24"/>
                <w:szCs w:val="24"/>
              </w:rPr>
              <w:t>«____»______________________</w:t>
            </w:r>
          </w:p>
          <w:p w:rsidR="00976EE7" w:rsidRPr="0064170A" w:rsidRDefault="00976EE7" w:rsidP="00976EE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70A">
              <w:rPr>
                <w:rFonts w:eastAsia="Calibri"/>
                <w:sz w:val="24"/>
                <w:szCs w:val="24"/>
              </w:rPr>
              <w:t>м.п</w:t>
            </w:r>
            <w:proofErr w:type="spellEnd"/>
            <w:r w:rsidRPr="0064170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EE7" w:rsidRPr="0064170A" w:rsidRDefault="00971546" w:rsidP="00976EE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64170A">
              <w:rPr>
                <w:rFonts w:eastAsia="Calibri"/>
                <w:sz w:val="24"/>
                <w:szCs w:val="24"/>
              </w:rPr>
              <w:t>____________</w:t>
            </w:r>
          </w:p>
          <w:p w:rsidR="005D2DD9" w:rsidRPr="0064170A" w:rsidRDefault="005D2DD9" w:rsidP="00976EE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  <w:p w:rsidR="00976EE7" w:rsidRPr="0064170A" w:rsidRDefault="00976EE7" w:rsidP="00976EE7">
            <w:pPr>
              <w:rPr>
                <w:rFonts w:eastAsia="Calibri"/>
                <w:sz w:val="24"/>
                <w:szCs w:val="24"/>
              </w:rPr>
            </w:pPr>
            <w:r w:rsidRPr="0064170A">
              <w:rPr>
                <w:rFonts w:eastAsia="Calibri"/>
                <w:sz w:val="24"/>
                <w:szCs w:val="24"/>
              </w:rPr>
              <w:t>____________/</w:t>
            </w:r>
            <w:r w:rsidR="00971546" w:rsidRPr="0064170A">
              <w:rPr>
                <w:sz w:val="24"/>
                <w:szCs w:val="24"/>
              </w:rPr>
              <w:t>_______________</w:t>
            </w:r>
            <w:r w:rsidRPr="0064170A">
              <w:rPr>
                <w:sz w:val="24"/>
                <w:szCs w:val="24"/>
              </w:rPr>
              <w:t xml:space="preserve">                       </w:t>
            </w:r>
            <w:r w:rsidRPr="0064170A">
              <w:rPr>
                <w:rFonts w:eastAsia="Calibri"/>
                <w:sz w:val="24"/>
                <w:szCs w:val="24"/>
              </w:rPr>
              <w:t>«_____»_____________________</w:t>
            </w:r>
          </w:p>
          <w:p w:rsidR="00976EE7" w:rsidRPr="0064170A" w:rsidRDefault="00976EE7" w:rsidP="00976EE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4170A">
              <w:rPr>
                <w:rFonts w:eastAsia="Calibri"/>
                <w:sz w:val="24"/>
                <w:szCs w:val="24"/>
              </w:rPr>
              <w:t>м.п</w:t>
            </w:r>
            <w:proofErr w:type="spellEnd"/>
            <w:r w:rsidRPr="0064170A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976EE7" w:rsidRPr="0064170A" w:rsidRDefault="00976EE7" w:rsidP="00976EE7">
      <w:pPr>
        <w:rPr>
          <w:sz w:val="24"/>
          <w:szCs w:val="24"/>
        </w:rPr>
      </w:pPr>
    </w:p>
    <w:p w:rsidR="00976EE7" w:rsidRPr="0064170A" w:rsidRDefault="00976EE7" w:rsidP="00976EE7">
      <w:pPr>
        <w:rPr>
          <w:sz w:val="24"/>
          <w:szCs w:val="24"/>
        </w:rPr>
      </w:pPr>
    </w:p>
    <w:p w:rsidR="00976EE7" w:rsidRPr="0064170A" w:rsidRDefault="00976EE7" w:rsidP="00976EE7">
      <w:pPr>
        <w:rPr>
          <w:sz w:val="24"/>
          <w:szCs w:val="24"/>
        </w:rPr>
      </w:pPr>
    </w:p>
    <w:p w:rsidR="00B033E7" w:rsidRPr="0064170A" w:rsidRDefault="004F6A6C" w:rsidP="00680E2C">
      <w:pPr>
        <w:tabs>
          <w:tab w:val="left" w:pos="5200"/>
        </w:tabs>
        <w:jc w:val="both"/>
        <w:rPr>
          <w:sz w:val="24"/>
          <w:szCs w:val="24"/>
        </w:rPr>
      </w:pPr>
      <w:r w:rsidRPr="0064170A">
        <w:rPr>
          <w:sz w:val="24"/>
          <w:szCs w:val="24"/>
        </w:rPr>
        <w:tab/>
        <w:t xml:space="preserve">  </w:t>
      </w:r>
      <w:r w:rsidR="00771003" w:rsidRPr="0064170A">
        <w:rPr>
          <w:sz w:val="24"/>
          <w:szCs w:val="24"/>
        </w:rPr>
        <w:t xml:space="preserve">                                                               </w:t>
      </w:r>
      <w:r w:rsidRPr="0064170A">
        <w:rPr>
          <w:sz w:val="24"/>
          <w:szCs w:val="24"/>
        </w:rPr>
        <w:t xml:space="preserve">   </w:t>
      </w:r>
      <w:r w:rsidR="00771003" w:rsidRPr="0064170A">
        <w:rPr>
          <w:sz w:val="24"/>
          <w:szCs w:val="24"/>
        </w:rPr>
        <w:t xml:space="preserve"> </w:t>
      </w:r>
      <w:r w:rsidRPr="0064170A">
        <w:rPr>
          <w:sz w:val="24"/>
          <w:szCs w:val="24"/>
        </w:rPr>
        <w:t xml:space="preserve">                 </w:t>
      </w:r>
      <w:r w:rsidR="00F52B56" w:rsidRPr="0064170A">
        <w:rPr>
          <w:sz w:val="24"/>
          <w:szCs w:val="24"/>
        </w:rPr>
        <w:t xml:space="preserve"> </w:t>
      </w:r>
    </w:p>
    <w:p w:rsidR="00B033E7" w:rsidRPr="0064170A" w:rsidRDefault="00B033E7" w:rsidP="00B033E7">
      <w:pPr>
        <w:rPr>
          <w:sz w:val="24"/>
          <w:szCs w:val="24"/>
        </w:rPr>
      </w:pPr>
    </w:p>
    <w:p w:rsidR="00B033E7" w:rsidRPr="0064170A" w:rsidRDefault="00B033E7" w:rsidP="00B033E7">
      <w:pPr>
        <w:rPr>
          <w:sz w:val="24"/>
          <w:szCs w:val="24"/>
        </w:rPr>
      </w:pPr>
    </w:p>
    <w:p w:rsidR="00B033E7" w:rsidRPr="0064170A" w:rsidRDefault="00B033E7" w:rsidP="00B033E7">
      <w:pPr>
        <w:rPr>
          <w:sz w:val="24"/>
          <w:szCs w:val="24"/>
        </w:rPr>
      </w:pPr>
    </w:p>
    <w:p w:rsidR="00B033E7" w:rsidRPr="0064170A" w:rsidRDefault="00B033E7" w:rsidP="00B033E7">
      <w:pPr>
        <w:rPr>
          <w:sz w:val="24"/>
          <w:szCs w:val="24"/>
        </w:rPr>
      </w:pPr>
    </w:p>
    <w:p w:rsidR="00B033E7" w:rsidRPr="0064170A" w:rsidRDefault="00B033E7" w:rsidP="00B033E7">
      <w:pPr>
        <w:rPr>
          <w:sz w:val="24"/>
          <w:szCs w:val="24"/>
        </w:rPr>
      </w:pPr>
    </w:p>
    <w:p w:rsidR="00B033E7" w:rsidRPr="0064170A" w:rsidRDefault="00B033E7" w:rsidP="00B033E7">
      <w:pPr>
        <w:rPr>
          <w:sz w:val="24"/>
          <w:szCs w:val="24"/>
        </w:rPr>
      </w:pPr>
    </w:p>
    <w:p w:rsidR="00242295" w:rsidRPr="0064170A" w:rsidRDefault="00B033E7" w:rsidP="00B033E7">
      <w:pPr>
        <w:rPr>
          <w:sz w:val="24"/>
          <w:szCs w:val="24"/>
        </w:rPr>
      </w:pPr>
      <w:bookmarkStart w:id="0" w:name="_GoBack"/>
      <w:bookmarkEnd w:id="0"/>
      <w:r w:rsidRPr="0064170A">
        <w:rPr>
          <w:sz w:val="24"/>
          <w:szCs w:val="24"/>
        </w:rPr>
        <w:t xml:space="preserve"> </w:t>
      </w:r>
    </w:p>
    <w:sectPr w:rsidR="00242295" w:rsidRPr="0064170A" w:rsidSect="0023216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BD" w:rsidRDefault="00D701BD" w:rsidP="007019D2">
      <w:r>
        <w:separator/>
      </w:r>
    </w:p>
  </w:endnote>
  <w:endnote w:type="continuationSeparator" w:id="0">
    <w:p w:rsidR="00D701BD" w:rsidRDefault="00D701BD" w:rsidP="0070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BD" w:rsidRDefault="00D701BD" w:rsidP="007019D2">
      <w:r>
        <w:separator/>
      </w:r>
    </w:p>
  </w:footnote>
  <w:footnote w:type="continuationSeparator" w:id="0">
    <w:p w:rsidR="00D701BD" w:rsidRDefault="00D701BD" w:rsidP="0070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7133"/>
    <w:multiLevelType w:val="multilevel"/>
    <w:tmpl w:val="EDA801B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338"/>
        </w:tabs>
        <w:ind w:left="338" w:hanging="480"/>
      </w:p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</w:lvl>
  </w:abstractNum>
  <w:abstractNum w:abstractNumId="1" w15:restartNumberingAfterBreak="0">
    <w:nsid w:val="44885205"/>
    <w:multiLevelType w:val="multilevel"/>
    <w:tmpl w:val="EDA801B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338"/>
        </w:tabs>
        <w:ind w:left="338" w:hanging="480"/>
      </w:p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65"/>
    <w:rsid w:val="0001004E"/>
    <w:rsid w:val="00022533"/>
    <w:rsid w:val="00050A27"/>
    <w:rsid w:val="000603F7"/>
    <w:rsid w:val="00077AB7"/>
    <w:rsid w:val="0008052C"/>
    <w:rsid w:val="000833E1"/>
    <w:rsid w:val="000849B6"/>
    <w:rsid w:val="000A41C6"/>
    <w:rsid w:val="000B3A2B"/>
    <w:rsid w:val="000C0DD7"/>
    <w:rsid w:val="000D31F8"/>
    <w:rsid w:val="000D7D04"/>
    <w:rsid w:val="00103F9A"/>
    <w:rsid w:val="00105464"/>
    <w:rsid w:val="00112715"/>
    <w:rsid w:val="00132822"/>
    <w:rsid w:val="00134843"/>
    <w:rsid w:val="00144A3F"/>
    <w:rsid w:val="00154201"/>
    <w:rsid w:val="001732FC"/>
    <w:rsid w:val="001A013C"/>
    <w:rsid w:val="001A6B1B"/>
    <w:rsid w:val="001B3008"/>
    <w:rsid w:val="001C4889"/>
    <w:rsid w:val="001C7C59"/>
    <w:rsid w:val="001D3C71"/>
    <w:rsid w:val="0020302C"/>
    <w:rsid w:val="00215ED8"/>
    <w:rsid w:val="0022583D"/>
    <w:rsid w:val="00226531"/>
    <w:rsid w:val="00230101"/>
    <w:rsid w:val="0023216B"/>
    <w:rsid w:val="00242295"/>
    <w:rsid w:val="002507D9"/>
    <w:rsid w:val="00257B61"/>
    <w:rsid w:val="002B1962"/>
    <w:rsid w:val="002D51D9"/>
    <w:rsid w:val="002E14C3"/>
    <w:rsid w:val="002F77A5"/>
    <w:rsid w:val="00302690"/>
    <w:rsid w:val="003351CA"/>
    <w:rsid w:val="00350DD1"/>
    <w:rsid w:val="0035627D"/>
    <w:rsid w:val="003709B6"/>
    <w:rsid w:val="00382F29"/>
    <w:rsid w:val="003C7672"/>
    <w:rsid w:val="003D1EF3"/>
    <w:rsid w:val="00405302"/>
    <w:rsid w:val="00433967"/>
    <w:rsid w:val="0043684D"/>
    <w:rsid w:val="00445DDE"/>
    <w:rsid w:val="00464FCC"/>
    <w:rsid w:val="004670E5"/>
    <w:rsid w:val="004743F5"/>
    <w:rsid w:val="004A04E1"/>
    <w:rsid w:val="004C406F"/>
    <w:rsid w:val="004E4036"/>
    <w:rsid w:val="004E5AF3"/>
    <w:rsid w:val="004F6A6C"/>
    <w:rsid w:val="00501598"/>
    <w:rsid w:val="005340F7"/>
    <w:rsid w:val="00567760"/>
    <w:rsid w:val="00592F90"/>
    <w:rsid w:val="005A40E3"/>
    <w:rsid w:val="005D2DD9"/>
    <w:rsid w:val="005F65CA"/>
    <w:rsid w:val="00605C88"/>
    <w:rsid w:val="0060639B"/>
    <w:rsid w:val="00631198"/>
    <w:rsid w:val="00634D21"/>
    <w:rsid w:val="0064170A"/>
    <w:rsid w:val="00660A9C"/>
    <w:rsid w:val="00676B0A"/>
    <w:rsid w:val="00680E2C"/>
    <w:rsid w:val="00682D10"/>
    <w:rsid w:val="00694872"/>
    <w:rsid w:val="006A7CE0"/>
    <w:rsid w:val="006B4AA9"/>
    <w:rsid w:val="006D2AA9"/>
    <w:rsid w:val="006E6720"/>
    <w:rsid w:val="007019D2"/>
    <w:rsid w:val="00706EDB"/>
    <w:rsid w:val="007144C3"/>
    <w:rsid w:val="00716545"/>
    <w:rsid w:val="00765D36"/>
    <w:rsid w:val="00771003"/>
    <w:rsid w:val="007742C2"/>
    <w:rsid w:val="00780186"/>
    <w:rsid w:val="007805DB"/>
    <w:rsid w:val="00780B66"/>
    <w:rsid w:val="00787643"/>
    <w:rsid w:val="0079257D"/>
    <w:rsid w:val="007B2051"/>
    <w:rsid w:val="007B2622"/>
    <w:rsid w:val="007B3370"/>
    <w:rsid w:val="007D549C"/>
    <w:rsid w:val="007F6590"/>
    <w:rsid w:val="00806565"/>
    <w:rsid w:val="00822C02"/>
    <w:rsid w:val="00823EB1"/>
    <w:rsid w:val="008B1EDB"/>
    <w:rsid w:val="008D312A"/>
    <w:rsid w:val="008D6D85"/>
    <w:rsid w:val="008E51C3"/>
    <w:rsid w:val="008F6704"/>
    <w:rsid w:val="0091614D"/>
    <w:rsid w:val="00932BB8"/>
    <w:rsid w:val="00945EFC"/>
    <w:rsid w:val="009514A2"/>
    <w:rsid w:val="00956846"/>
    <w:rsid w:val="00965559"/>
    <w:rsid w:val="00971546"/>
    <w:rsid w:val="00976EE7"/>
    <w:rsid w:val="00981275"/>
    <w:rsid w:val="00981B6B"/>
    <w:rsid w:val="009870C2"/>
    <w:rsid w:val="009A7B1B"/>
    <w:rsid w:val="009C50B3"/>
    <w:rsid w:val="009D13DE"/>
    <w:rsid w:val="009D4079"/>
    <w:rsid w:val="009D503B"/>
    <w:rsid w:val="009E4097"/>
    <w:rsid w:val="00A21058"/>
    <w:rsid w:val="00A26FC6"/>
    <w:rsid w:val="00A30365"/>
    <w:rsid w:val="00A33D6C"/>
    <w:rsid w:val="00A43D37"/>
    <w:rsid w:val="00A519E6"/>
    <w:rsid w:val="00A545EE"/>
    <w:rsid w:val="00A71276"/>
    <w:rsid w:val="00A71B34"/>
    <w:rsid w:val="00A75E20"/>
    <w:rsid w:val="00A77DE9"/>
    <w:rsid w:val="00AA0DEF"/>
    <w:rsid w:val="00AA46CC"/>
    <w:rsid w:val="00AB7906"/>
    <w:rsid w:val="00AC7062"/>
    <w:rsid w:val="00B0188C"/>
    <w:rsid w:val="00B033E7"/>
    <w:rsid w:val="00B14DB0"/>
    <w:rsid w:val="00B277CB"/>
    <w:rsid w:val="00B339BD"/>
    <w:rsid w:val="00B426E0"/>
    <w:rsid w:val="00B474E4"/>
    <w:rsid w:val="00B55538"/>
    <w:rsid w:val="00B60B60"/>
    <w:rsid w:val="00B8175E"/>
    <w:rsid w:val="00B85372"/>
    <w:rsid w:val="00BA30C1"/>
    <w:rsid w:val="00BC29C8"/>
    <w:rsid w:val="00BE0845"/>
    <w:rsid w:val="00BE2707"/>
    <w:rsid w:val="00BF08AE"/>
    <w:rsid w:val="00BF5680"/>
    <w:rsid w:val="00BF6A35"/>
    <w:rsid w:val="00C06888"/>
    <w:rsid w:val="00C10C58"/>
    <w:rsid w:val="00C55336"/>
    <w:rsid w:val="00C63E5B"/>
    <w:rsid w:val="00C72722"/>
    <w:rsid w:val="00C73616"/>
    <w:rsid w:val="00C9036F"/>
    <w:rsid w:val="00C971A9"/>
    <w:rsid w:val="00CE58D9"/>
    <w:rsid w:val="00D008D4"/>
    <w:rsid w:val="00D118BD"/>
    <w:rsid w:val="00D31D4F"/>
    <w:rsid w:val="00D37D5D"/>
    <w:rsid w:val="00D51AB0"/>
    <w:rsid w:val="00D701BD"/>
    <w:rsid w:val="00DB3017"/>
    <w:rsid w:val="00DF3EA6"/>
    <w:rsid w:val="00DF3FEF"/>
    <w:rsid w:val="00E06949"/>
    <w:rsid w:val="00E510A9"/>
    <w:rsid w:val="00E517FB"/>
    <w:rsid w:val="00E52F47"/>
    <w:rsid w:val="00E5386B"/>
    <w:rsid w:val="00E5682F"/>
    <w:rsid w:val="00E65147"/>
    <w:rsid w:val="00E81942"/>
    <w:rsid w:val="00EC39C1"/>
    <w:rsid w:val="00EE41AE"/>
    <w:rsid w:val="00F1594F"/>
    <w:rsid w:val="00F20834"/>
    <w:rsid w:val="00F2152B"/>
    <w:rsid w:val="00F37ED2"/>
    <w:rsid w:val="00F52B56"/>
    <w:rsid w:val="00FA0D3E"/>
    <w:rsid w:val="00FA4FA5"/>
    <w:rsid w:val="00FB2FF4"/>
    <w:rsid w:val="00FB7649"/>
    <w:rsid w:val="00FC1133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C015"/>
  <w15:chartTrackingRefBased/>
  <w15:docId w15:val="{D98B9964-3B85-42ED-872C-F8E4C85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FC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31D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71A9"/>
    <w:pPr>
      <w:ind w:left="720"/>
      <w:contextualSpacing/>
    </w:pPr>
  </w:style>
  <w:style w:type="table" w:styleId="a7">
    <w:name w:val="Table Grid"/>
    <w:basedOn w:val="a1"/>
    <w:uiPriority w:val="39"/>
    <w:rsid w:val="0068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2653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7019D2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1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19D2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21CB-8244-4995-A932-6B02F0A9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5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И. Шидловский</dc:creator>
  <cp:keywords/>
  <dc:description/>
  <cp:lastModifiedBy>Кристина В. Герман</cp:lastModifiedBy>
  <cp:revision>173</cp:revision>
  <cp:lastPrinted>2021-09-06T08:15:00Z</cp:lastPrinted>
  <dcterms:created xsi:type="dcterms:W3CDTF">2019-12-16T07:55:00Z</dcterms:created>
  <dcterms:modified xsi:type="dcterms:W3CDTF">2021-09-21T07:04:00Z</dcterms:modified>
</cp:coreProperties>
</file>